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left="0" w:right="0" w:firstLine="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附件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  <w:t>广州市增城区派潭镇人民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政府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2021年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政府</w:t>
      </w:r>
      <w:r>
        <w:rPr>
          <w:rFonts w:hint="default" w:ascii="Times New Roman" w:hAnsi="Times New Roman" w:eastAsia="方正小标宋简体" w:cs="Times New Roman"/>
          <w:b w:val="0"/>
          <w:bCs/>
          <w:i w:val="0"/>
          <w:caps w:val="0"/>
          <w:color w:val="333333"/>
          <w:spacing w:val="0"/>
          <w:sz w:val="44"/>
          <w:szCs w:val="44"/>
          <w:shd w:val="clear" w:fill="FFFFFF"/>
        </w:rPr>
        <w:t>信息公开工作年度报告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left="0" w:right="0" w:firstLine="42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年，在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区委区政府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的大力指导和支持下，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镇认真落实深化“放管服”改革各项措施，优化再造政务服务，不断加大政务公开力度，扎实推进政府信息公开工作。现将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/>
        </w:rPr>
        <w:t>我镇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年政务公开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具体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工作情况汇报如下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  <w:lang w:eastAsia="zh-CN"/>
        </w:rPr>
        <w:t>主动公开情况。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/>
        </w:rPr>
        <w:t>我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镇按时更新发布政府信息公开目录、财政预决算、政府工作报告等应当主动公开的内容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全年共在区政府门户网站发布信息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145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条，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其中动态类信息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51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条、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组织机构类信息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3条、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财政预决算信息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条、政府工作报告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条、政府信息公开年度报告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条、基层政务公开类信息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16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条、其他信息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  <w:lang w:eastAsia="zh-CN"/>
        </w:rPr>
        <w:t>（二）依申请公开情况。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我镇于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2021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月收到政府信息公开申请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val="en-US" w:eastAsia="zh-CN"/>
        </w:rPr>
        <w:t>2宗，其中网上申请1宗，线下申请1宗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。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/>
        </w:rPr>
        <w:t>我镇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认真审核申请内容，严格按照流程和时限对申请业务及时进行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  <w:lang w:eastAsia="zh-CN"/>
        </w:rPr>
        <w:t>规范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办理</w:t>
      </w:r>
      <w:r>
        <w:rPr>
          <w:rFonts w:hint="eastAsia" w:eastAsia="仿宋_GB2312" w:cs="Times New Roman"/>
          <w:spacing w:val="0"/>
          <w:kern w:val="0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  <w:t>办结。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  <w:lang w:eastAsia="zh-CN"/>
        </w:rPr>
        <w:t>（三）政府信息管理情况。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为切实落实政务公开工作，我镇制定《增城区派潭镇2021年政务公开工作要点分工方案》，明确各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单位（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部门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职责和完成时限。健全政府信息主动公开制度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，对挂网公开的政府信息进行严格的审核把关，确保公开的政府信息规范、准确，并对已挂网公开的原文件进行有效性标注。定期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举办政务公开业务培训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提高工作人员业务水平，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为规范政务公开奠定基础。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</w:rPr>
        <w:t>（四）</w:t>
      </w: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  <w:lang w:eastAsia="zh-CN"/>
        </w:rPr>
        <w:t>政府信息公开平台建设情况。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我镇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严格按照上级要求做好政务公开工作，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政府门户网站、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网上办事大厅、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党群服务系统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、政务公开栏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等信息公开渠道管理工作。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</w:rPr>
        <w:t>（五）</w:t>
      </w:r>
      <w:r>
        <w:rPr>
          <w:rFonts w:hint="default" w:ascii="Times New Roman" w:hAnsi="Times New Roman" w:eastAsia="楷体_GB2312" w:cs="Times New Roman"/>
          <w:spacing w:val="0"/>
          <w:kern w:val="0"/>
          <w:sz w:val="32"/>
          <w:szCs w:val="32"/>
          <w:lang w:eastAsia="zh-CN"/>
        </w:rPr>
        <w:t>监督保障情况。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镇主要领导和分管领导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加强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研究部署</w:t>
      </w:r>
      <w:r>
        <w:rPr>
          <w:rFonts w:hint="eastAsia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推动政务公开工作，严格落实监督机制，不定期开展督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导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检查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二、主动公开政府信息情况</w:t>
      </w:r>
    </w:p>
    <w:tbl>
      <w:tblPr>
        <w:tblStyle w:val="5"/>
        <w:tblW w:w="94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4"/>
        <w:gridCol w:w="2435"/>
        <w:gridCol w:w="2435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41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现行有效件数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enter" w:pos="11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41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enter" w:pos="35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41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enter" w:pos="35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　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center" w:pos="359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　</w:t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eastAsia" w:asciiTheme="minorEastAsia" w:hAnsiTheme="minorEastAsia" w:cstheme="minorEastAsia"/>
                <w:color w:val="auto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9419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11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30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eastAsia="zh-CN"/>
              </w:rPr>
              <w:tab/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840"/>
        <w:gridCol w:w="3690"/>
        <w:gridCol w:w="494"/>
        <w:gridCol w:w="693"/>
        <w:gridCol w:w="693"/>
        <w:gridCol w:w="693"/>
        <w:gridCol w:w="693"/>
        <w:gridCol w:w="693"/>
        <w:gridCol w:w="625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  <w:jc w:val="center"/>
        </w:trPr>
        <w:tc>
          <w:tcPr>
            <w:tcW w:w="5164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584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  <w:jc w:val="center"/>
        </w:trPr>
        <w:tc>
          <w:tcPr>
            <w:tcW w:w="516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49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自然人</w:t>
            </w:r>
          </w:p>
        </w:tc>
        <w:tc>
          <w:tcPr>
            <w:tcW w:w="346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法人或其他组织</w:t>
            </w:r>
          </w:p>
        </w:tc>
        <w:tc>
          <w:tcPr>
            <w:tcW w:w="625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tblHeader/>
          <w:jc w:val="center"/>
        </w:trPr>
        <w:tc>
          <w:tcPr>
            <w:tcW w:w="5164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49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企业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机构</w:t>
            </w:r>
          </w:p>
        </w:tc>
        <w:tc>
          <w:tcPr>
            <w:tcW w:w="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社会公益组织</w:t>
            </w:r>
          </w:p>
        </w:tc>
        <w:tc>
          <w:tcPr>
            <w:tcW w:w="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法律服务机构</w:t>
            </w:r>
          </w:p>
        </w:tc>
        <w:tc>
          <w:tcPr>
            <w:tcW w:w="69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其他</w:t>
            </w:r>
          </w:p>
        </w:tc>
        <w:tc>
          <w:tcPr>
            <w:tcW w:w="625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16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16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三、本年度办理结果</w:t>
            </w: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（一）予以公开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（二）部分公开（区分处理的，只计这一情形，不计其他情形）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（三）不予公开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1.属于国家秘密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2.其他法律行政法规禁止公开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3.危及“三安全一稳定”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4.保护第三方合法权益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5.属于三类内部事务信息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6.属于四类过程性信息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7.属于行政执法案卷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8.属于行政查询事项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（四）无法提供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1.本机关不掌握相关政府信息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2.没有现成信息需要另行制作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3.补正后申请内容仍不明确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（五）不予处理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1.信访举报投诉类申请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2.重复申请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3.要求提供公开出版物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4.无正当理由大量反复申请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49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（六）其他处理</w:t>
            </w: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840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3.其他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634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  <w:tc>
          <w:tcPr>
            <w:tcW w:w="453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（七）总计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5164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 w:bidi="ar"/>
              </w:rPr>
              <w:t>四、结转下年度继续办理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四、政府信息公开行政复议、行政诉讼情况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2"/>
        <w:gridCol w:w="642"/>
        <w:gridCol w:w="642"/>
        <w:gridCol w:w="642"/>
        <w:gridCol w:w="642"/>
        <w:gridCol w:w="642"/>
        <w:gridCol w:w="642"/>
        <w:gridCol w:w="643"/>
        <w:gridCol w:w="643"/>
        <w:gridCol w:w="643"/>
        <w:gridCol w:w="643"/>
        <w:gridCol w:w="643"/>
        <w:gridCol w:w="643"/>
        <w:gridCol w:w="643"/>
        <w:gridCol w:w="753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行政复议</w:t>
            </w:r>
          </w:p>
        </w:tc>
        <w:tc>
          <w:tcPr>
            <w:tcW w:w="653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尚未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未经复议直接起诉</w:t>
            </w:r>
          </w:p>
        </w:tc>
        <w:tc>
          <w:tcPr>
            <w:tcW w:w="332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尚未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结果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其他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尚未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审结</w:t>
            </w:r>
          </w:p>
        </w:tc>
        <w:tc>
          <w:tcPr>
            <w:tcW w:w="7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szCs w:val="24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7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五、存在的主要问题及改进情况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2021年，我镇在政府信息公开工作方面取得了较大的成绩，但仍存在一些问题和不足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一是政务公开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队伍业务水平有待进一步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提升；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二是镇属各职能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单位（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部门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对政务公开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工作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认识不足，缺乏对主动公开、依申请公开信息等制度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研判。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下一步，我镇将继续按照上级要求严格做好政府信息公开工作，加强政务公开业务培训，提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升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各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单位（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部门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工作人员政务公开工作能力，提高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对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政府信息公开</w:t>
      </w:r>
      <w:r>
        <w:rPr>
          <w:rFonts w:hint="eastAsia" w:eastAsia="仿宋_GB2312" w:cs="Times New Roman"/>
          <w:kern w:val="2"/>
          <w:sz w:val="32"/>
          <w:szCs w:val="32"/>
          <w:lang w:val="en-US" w:eastAsia="zh-CN" w:bidi="ar-SA"/>
        </w:rPr>
        <w:t>的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认识。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2021年，我镇未收取任何信息处理费。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right="11"/>
        <w:rPr>
          <w:rFonts w:hint="default" w:ascii="Times New Roman" w:hAnsi="Times New Roman" w:eastAsia="黑体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580" w:lineRule="exact"/>
        <w:ind w:right="11"/>
        <w:rPr>
          <w:rFonts w:hint="default" w:ascii="Times New Roman" w:hAnsi="Times New Roman" w:eastAsia="黑体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11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sectPr>
      <w:footerReference r:id="rId3" w:type="default"/>
      <w:footerReference r:id="rId4" w:type="even"/>
      <w:pgSz w:w="11906" w:h="16838"/>
      <w:pgMar w:top="2098" w:right="1531" w:bottom="1417" w:left="1531" w:header="851" w:footer="107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0" w:firstLineChars="0"/>
      <w:jc w:val="right"/>
      <w:rPr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right="307" w:rightChars="146" w:firstLine="280" w:firstLineChars="10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right="307" w:rightChars="146" w:firstLine="280" w:firstLineChars="10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40" w:firstLineChars="50"/>
      <w:rPr>
        <w:sz w:val="28"/>
        <w:szCs w:val="2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E9E7C2"/>
    <w:multiLevelType w:val="singleLevel"/>
    <w:tmpl w:val="12E9E7C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24465"/>
    <w:rsid w:val="00095195"/>
    <w:rsid w:val="000B0D5D"/>
    <w:rsid w:val="00316F4A"/>
    <w:rsid w:val="00363D6C"/>
    <w:rsid w:val="00474DBA"/>
    <w:rsid w:val="00692FB1"/>
    <w:rsid w:val="007F32DB"/>
    <w:rsid w:val="00813BE0"/>
    <w:rsid w:val="00D20DC8"/>
    <w:rsid w:val="05C57498"/>
    <w:rsid w:val="070B2869"/>
    <w:rsid w:val="077E6D57"/>
    <w:rsid w:val="08D64134"/>
    <w:rsid w:val="0A7D5788"/>
    <w:rsid w:val="0D2777BD"/>
    <w:rsid w:val="100A2680"/>
    <w:rsid w:val="114A005C"/>
    <w:rsid w:val="137F2C34"/>
    <w:rsid w:val="1B6069CE"/>
    <w:rsid w:val="1BC7303B"/>
    <w:rsid w:val="1C052EB7"/>
    <w:rsid w:val="2380224A"/>
    <w:rsid w:val="27C17039"/>
    <w:rsid w:val="2CE24465"/>
    <w:rsid w:val="2F607367"/>
    <w:rsid w:val="306104E8"/>
    <w:rsid w:val="36E0357F"/>
    <w:rsid w:val="38B40FDB"/>
    <w:rsid w:val="3A493EF6"/>
    <w:rsid w:val="3D040E5E"/>
    <w:rsid w:val="3E11676D"/>
    <w:rsid w:val="3E361EEE"/>
    <w:rsid w:val="40782169"/>
    <w:rsid w:val="429846A6"/>
    <w:rsid w:val="4AA7531D"/>
    <w:rsid w:val="4E077CBA"/>
    <w:rsid w:val="4EE30B79"/>
    <w:rsid w:val="4F477574"/>
    <w:rsid w:val="52D72133"/>
    <w:rsid w:val="54D95BE2"/>
    <w:rsid w:val="55D55EC7"/>
    <w:rsid w:val="58641087"/>
    <w:rsid w:val="6EC775AB"/>
    <w:rsid w:val="71DA6972"/>
    <w:rsid w:val="7680783E"/>
    <w:rsid w:val="785140B7"/>
    <w:rsid w:val="7E572A6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10</Pages>
  <Words>2960</Words>
  <Characters>626</Characters>
  <Lines>5</Lines>
  <Paragraphs>7</Paragraphs>
  <TotalTime>14</TotalTime>
  <ScaleCrop>false</ScaleCrop>
  <LinksUpToDate>false</LinksUpToDate>
  <CharactersWithSpaces>3579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2020-12-24T09:17:00Z</dcterms:created>
  <dc:creator>XH</dc:creator>
  <cp:lastModifiedBy>Miss Lu</cp:lastModifiedBy>
  <cp:lastPrinted>2022-01-11T07:48:00Z</cp:lastPrinted>
  <dcterms:modified xsi:type="dcterms:W3CDTF">2022-01-12T03:32:59Z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9D62257B624B4543ACCF8DCF961C12B0</vt:lpwstr>
  </property>
</Properties>
</file>