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7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公安局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增城区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分局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年度行政许可实施和监督管理情况表</w:t>
      </w:r>
    </w:p>
    <w:p>
      <w:pPr>
        <w:widowControl/>
        <w:jc w:val="left"/>
        <w:rPr>
          <w:rFonts w:ascii="Times New Roman" w:eastAsia="仿宋_GB2312"/>
          <w:sz w:val="32"/>
          <w:szCs w:val="32"/>
        </w:rPr>
      </w:pPr>
    </w:p>
    <w:tbl>
      <w:tblPr>
        <w:tblStyle w:val="4"/>
        <w:tblW w:w="1560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750"/>
        <w:gridCol w:w="750"/>
        <w:gridCol w:w="829"/>
        <w:gridCol w:w="825"/>
        <w:gridCol w:w="453"/>
        <w:gridCol w:w="453"/>
        <w:gridCol w:w="454"/>
        <w:gridCol w:w="453"/>
        <w:gridCol w:w="454"/>
        <w:gridCol w:w="453"/>
        <w:gridCol w:w="454"/>
        <w:gridCol w:w="655"/>
        <w:gridCol w:w="750"/>
        <w:gridCol w:w="567"/>
        <w:gridCol w:w="700"/>
        <w:gridCol w:w="856"/>
        <w:gridCol w:w="913"/>
        <w:gridCol w:w="1030"/>
        <w:gridCol w:w="657"/>
        <w:gridCol w:w="850"/>
        <w:gridCol w:w="851"/>
        <w:gridCol w:w="9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序号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审批事项</w:t>
            </w:r>
          </w:p>
        </w:tc>
        <w:tc>
          <w:tcPr>
            <w:tcW w:w="8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是否纳入</w:t>
            </w:r>
            <w:r>
              <w:rPr>
                <w:rFonts w:hint="eastAsia" w:hAnsi="宋体"/>
                <w:sz w:val="28"/>
                <w:szCs w:val="28"/>
              </w:rPr>
              <w:t>区</w:t>
            </w:r>
            <w:r>
              <w:rPr>
                <w:rFonts w:hAnsi="宋体"/>
                <w:sz w:val="28"/>
                <w:szCs w:val="28"/>
              </w:rPr>
              <w:t>行政许可事项目录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是否进驻</w:t>
            </w:r>
            <w:r>
              <w:rPr>
                <w:rFonts w:hint="eastAsia" w:hAnsi="宋体"/>
                <w:sz w:val="28"/>
                <w:szCs w:val="28"/>
              </w:rPr>
              <w:t>省政务服务网</w:t>
            </w:r>
          </w:p>
        </w:tc>
        <w:tc>
          <w:tcPr>
            <w:tcW w:w="382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全年业务量（件）</w:t>
            </w:r>
          </w:p>
        </w:tc>
        <w:tc>
          <w:tcPr>
            <w:tcW w:w="37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实施过程</w:t>
            </w:r>
          </w:p>
        </w:tc>
        <w:tc>
          <w:tcPr>
            <w:tcW w:w="43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监督管理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事项</w:t>
            </w:r>
          </w:p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名称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子项</w:t>
            </w:r>
          </w:p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名称</w:t>
            </w:r>
          </w:p>
        </w:tc>
        <w:tc>
          <w:tcPr>
            <w:tcW w:w="8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申请量</w:t>
            </w:r>
          </w:p>
        </w:tc>
        <w:tc>
          <w:tcPr>
            <w:tcW w:w="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受理量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不受理量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办结量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审批同意量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审批不同意量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网上受理量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网上全流程办结量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法定办结期限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承诺办结期限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实际平均办结时间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是否向社会公开审批结果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是否公开办事指南和业务手册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是否制定监管标准或制度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开展抽查监管人次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抽查发现违法违规行为件数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查处违法违规行为件数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rFonts w:hAnsi="宋体"/>
                <w:sz w:val="28"/>
                <w:szCs w:val="28"/>
              </w:rPr>
              <w:t>收到行政相对人有效投诉举报数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出入境通行证签发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办理中华人民共和国出入境通行证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对中国境内出生外国婴儿的停留或者居留登记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对中国境内出生外国婴儿的停留或者居留登记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普通护照签发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办理及加注普通护照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1354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1354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1354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1354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外国人出入境证签发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外国人出入境证签发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办理外国人普通签证补发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换发F字签证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换发J2字签证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换发M字签证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换发Q2字签证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换发R字签证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换发S2字签证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换发X2字签证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延期C字签证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延期F字签证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延期G字签证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延期J2字签证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延期L字签证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延期M字签证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延期Q2字签证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延期R字签证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延期S2字签证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外国人签证延期、变更、换发和补发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延期X2字签证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补发外国人停留证件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换发外国人停留证件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879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879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879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879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签发外国人停留证件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143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143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首次、延期、换发、补发工作类外国人居留证件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首次、延期、换发、补发记者类外国人居留证件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首次、延期、换发、补发私人事务类外国人居留证件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首次、延期、换发、补发团聚类外国人居留证件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206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206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206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206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外国人停居留证件签发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首次、延期、换发、补发学习类外国人居留证件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办理往来港澳通行证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27595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27595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27595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27595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办理往来港澳通行证逗留签注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255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255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255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办理往来港澳通行证个人游签注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26376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26376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26376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26376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办理往来港澳通行证其他签注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106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106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106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106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  <w:bookmarkStart w:id="0" w:name="_GoBack"/>
            <w:bookmarkEnd w:id="0"/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办理往来港澳通行证商务签注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办理往来港澳通行证探亲签注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481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481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481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481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</w:rPr>
              <w:t>办理往来港澳通行证团队游签注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109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109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109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109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办理往来台湾通行证乘务签注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办理往来台湾通行证定居签注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办理往来台湾通行证其他签注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办理往来台湾通行证商务签注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办理往来台湾通行证探亲签注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办理往来台湾通行证团队旅游签注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办理往来台湾通行证学习签注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因私往来香港、澳门、台湾地区通行证审批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办理往来台湾通行证应邀签注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yellow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边境管理区通行证核发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边境管理区通行证核发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372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372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372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372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旅馆业特种行业许可证核发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旅馆业特种行业许可证核发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印章刻制业特种行业许可证核发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印章刻制业特种行业许可证核发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剧毒化学品购买许可证核发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剧毒化学品购买许可证核发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民用爆炸物品购买许可证核发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民用爆炸物品购买许可证核发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648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民用爆炸物品运输许可证核发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民用爆炸物品运输许可证核发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648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弩的运输备案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弩的运输备案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弩的进口备案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弩的进口备案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弩的购置审批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弩的购置审批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弩的制造审批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弩的制造审批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57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犬类准养证核发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犬类准养证核发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411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411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58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养犬登记变更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养犬登记变更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养犬登记注销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养犬登记注销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养犬续期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养犬续期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大型群众性活动安全许可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大型群众性活动安全许可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大型焰火燃放活动许可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大型焰火燃放活动许可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剧毒化学品道路运输通行证核发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剧毒化学品道路运输通行证核发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民用枪支、弹药配购证核发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民用枪支、弹药配购证核发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民用枪支持枪证核发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民用枪支持枪证核发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枪支(弹药)运输(携运）许可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枪支(弹药)运输(携运）许可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营业性射击场设立审批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营业性射击场设立审批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互联网上网服务营业场所信息网络安全审核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新增互联网上网服务营业场所信息网络安全审核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互联网上网服务营业场所信息网络安全审核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互联网上网服务营业场所信息变更报备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互联网上网服务营业场所信息网络安全审核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互联网上网服务营业场所信息注销报备经营活动的备案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变更考试地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1290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1290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1290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1290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大中型客货车驾驶人实习期满考试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机动车驾驶证持境外驾驶证申领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ind w:firstLine="180" w:firstLineChars="100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机动车驾驶证持军警驾驶证申领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ind w:firstLine="180" w:firstLineChars="100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机动车驾驶证初次申领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25175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25175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25175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25175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机动车驾驶证核发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机动车驾驶证增加准驾车型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15202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15202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15202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15202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机动车注册登记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机动车注册登记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21593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21593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21593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21593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校车驾驶资格许可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申请取得校车驾驶资格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烟花爆竹道路运输许可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烟花爆竹道路运输许可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29"/>
              </w:tabs>
              <w:spacing w:line="260" w:lineRule="exact"/>
              <w:jc w:val="left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易制毒化学品运输许可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二类易制毒化学品运输许可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易制毒化学品运输许可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三类易制毒化学品运输备案证明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安全技术防范系统设计方案核准及其竣工验收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属地技防重点单位一、二级风险等级或者投资额30万元以上的安全技术防范系统竣工验收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83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安全技术防范系统设计方案核准及其竣工验收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属地技防重点单位一、二级风险等级或者投资额30万元以上的安全技术防范系统设计方案核准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√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rPr>
          <w:szCs w:val="21"/>
        </w:rPr>
      </w:pPr>
      <w:r>
        <w:rPr>
          <w:rFonts w:hAnsi="宋体"/>
          <w:szCs w:val="21"/>
        </w:rPr>
        <w:t>注：表格中选项为是的打</w:t>
      </w:r>
      <w:r>
        <w:rPr>
          <w:szCs w:val="21"/>
        </w:rPr>
        <w:t>“√”</w:t>
      </w:r>
      <w:r>
        <w:rPr>
          <w:rFonts w:hAnsi="宋体"/>
          <w:szCs w:val="21"/>
        </w:rPr>
        <w:t>，否的打</w:t>
      </w:r>
      <w:r>
        <w:rPr>
          <w:szCs w:val="21"/>
        </w:rPr>
        <w:t>“×”</w:t>
      </w:r>
      <w:r>
        <w:rPr>
          <w:rFonts w:hAnsi="宋体"/>
          <w:szCs w:val="21"/>
        </w:rPr>
        <w:t>。</w:t>
      </w:r>
    </w:p>
    <w:p/>
    <w:sectPr>
      <w:head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76C"/>
    <w:rsid w:val="0005238E"/>
    <w:rsid w:val="00472466"/>
    <w:rsid w:val="00872FAF"/>
    <w:rsid w:val="009C2A3A"/>
    <w:rsid w:val="00B1076C"/>
    <w:rsid w:val="00D91786"/>
    <w:rsid w:val="00FB4D3D"/>
    <w:rsid w:val="01BD4219"/>
    <w:rsid w:val="049077A6"/>
    <w:rsid w:val="0766435B"/>
    <w:rsid w:val="0AB04916"/>
    <w:rsid w:val="1BDC773E"/>
    <w:rsid w:val="20B522CD"/>
    <w:rsid w:val="285A4436"/>
    <w:rsid w:val="2CE63897"/>
    <w:rsid w:val="392B3956"/>
    <w:rsid w:val="42AD4425"/>
    <w:rsid w:val="43282549"/>
    <w:rsid w:val="510B223D"/>
    <w:rsid w:val="54DB4D93"/>
    <w:rsid w:val="59DB6763"/>
    <w:rsid w:val="5AA61E44"/>
    <w:rsid w:val="5AD75172"/>
    <w:rsid w:val="6B537AB8"/>
    <w:rsid w:val="76BC37BA"/>
    <w:rsid w:val="7AA254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16</Pages>
  <Words>563</Words>
  <Characters>3214</Characters>
  <Lines>26</Lines>
  <Paragraphs>7</Paragraphs>
  <TotalTime>11</TotalTime>
  <ScaleCrop>false</ScaleCrop>
  <LinksUpToDate>false</LinksUpToDate>
  <CharactersWithSpaces>3770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2022-03-25T06:09:00Z</dcterms:created>
  <dc:creator>Administrator</dc:creator>
  <cp:lastModifiedBy>Administrator</cp:lastModifiedBy>
  <dcterms:modified xsi:type="dcterms:W3CDTF">2023-03-28T02:43:38Z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ED9F521E8A054F638AF2547CBF415D61</vt:lpwstr>
  </property>
</Properties>
</file>