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65DF7C">
      <w:pPr>
        <w:wordWrap w:val="0"/>
        <w:spacing w:line="360" w:lineRule="auto"/>
        <w:rPr>
          <w:rFonts w:hint="eastAsia" w:ascii="宋体" w:hAnsi="宋体"/>
          <w:color w:val="auto"/>
          <w:szCs w:val="21"/>
          <w:highlight w:val="none"/>
        </w:rPr>
      </w:pPr>
      <w:r>
        <w:rPr>
          <w:rFonts w:hint="eastAsia" w:ascii="宋体" w:hAnsi="宋体" w:cs="宋体"/>
          <w:b/>
          <w:color w:val="auto"/>
          <w:kern w:val="0"/>
          <w:szCs w:val="21"/>
          <w:highlight w:val="none"/>
        </w:rPr>
        <w:t>附件一：</w:t>
      </w:r>
    </w:p>
    <w:p w14:paraId="0BA0A08A">
      <w:pPr>
        <w:pStyle w:val="2"/>
        <w:wordWrap w:val="0"/>
        <w:spacing w:line="360" w:lineRule="auto"/>
        <w:jc w:val="center"/>
        <w:rPr>
          <w:color w:val="auto"/>
          <w:sz w:val="28"/>
          <w:szCs w:val="28"/>
          <w:highlight w:val="none"/>
        </w:rPr>
      </w:pPr>
      <w:r>
        <w:rPr>
          <w:rFonts w:hint="eastAsia"/>
          <w:color w:val="auto"/>
          <w:sz w:val="28"/>
          <w:szCs w:val="28"/>
          <w:highlight w:val="none"/>
        </w:rPr>
        <w:t>投标人声明</w:t>
      </w:r>
    </w:p>
    <w:p w14:paraId="08F1F89A">
      <w:pPr>
        <w:wordWrap w:val="0"/>
        <w:spacing w:line="360" w:lineRule="auto"/>
        <w:rPr>
          <w:rFonts w:hint="eastAsia" w:ascii="宋体" w:hAnsi="宋体" w:cs="宋体"/>
          <w:color w:val="auto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广州市增城区住房和城乡建设局、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</w:rPr>
        <w:t>本招标项目招标人及招标监管机构：</w:t>
      </w:r>
    </w:p>
    <w:p w14:paraId="3D0AD02B">
      <w:pPr>
        <w:wordWrap w:val="0"/>
        <w:spacing w:line="360" w:lineRule="auto"/>
        <w:ind w:firstLine="480" w:firstLineChars="200"/>
        <w:rPr>
          <w:rFonts w:hint="eastAsia" w:ascii="宋体" w:hAnsi="宋体" w:cs="宋体"/>
          <w:color w:val="auto"/>
          <w:kern w:val="0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</w:rPr>
        <w:t>本公司就参加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u w:val="single"/>
          <w:lang w:eastAsia="zh-CN"/>
        </w:rPr>
        <w:t>增城区永宁街田园路南侧地块场地平整工程监理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</w:rPr>
        <w:t>项目投标工作，作出郑重声明：</w:t>
      </w:r>
    </w:p>
    <w:p w14:paraId="4F7EB7A4">
      <w:pPr>
        <w:wordWrap w:val="0"/>
        <w:spacing w:line="360" w:lineRule="auto"/>
        <w:ind w:firstLine="480" w:firstLineChars="200"/>
        <w:rPr>
          <w:rFonts w:hint="eastAsia" w:ascii="宋体" w:hAnsi="宋体" w:cs="宋体"/>
          <w:color w:val="auto"/>
          <w:kern w:val="0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</w:rPr>
        <w:t>一、本公司保证投标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u w:val="none"/>
        </w:rPr>
        <w:t>登记材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</w:rPr>
        <w:t>料及其后提供的一切材料都是真实的。如我司成为本项目中标候选人，我司同意并授权招标人将我司投标文件商务部分的人员、业绩、奖项等资料进行公开。</w:t>
      </w:r>
    </w:p>
    <w:p w14:paraId="3E7D4C09">
      <w:pPr>
        <w:wordWrap w:val="0"/>
        <w:spacing w:line="360" w:lineRule="auto"/>
        <w:ind w:firstLine="480" w:firstLineChars="200"/>
        <w:rPr>
          <w:rFonts w:hint="eastAsia" w:ascii="宋体" w:hAnsi="宋体" w:cs="宋体"/>
          <w:color w:val="auto"/>
          <w:kern w:val="0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</w:rPr>
        <w:t>二、本公司承诺遵循公平公正、公开、诚实信用原则，如实投标，真实反映企业实力，公平竞争，不弄虚作假，不以低于监理企业成本价竞标而降低监理服务质量，不与任何建设单位订立违背监理企业成本取费标准及相关规定的“阴阳合同”进行恶性竞争，扰乱市场秩序，不与其他单位串通投标或以行贿手段谋取中标，不出借资质、转包或违法分包监理业务。</w:t>
      </w:r>
    </w:p>
    <w:p w14:paraId="602FEE14">
      <w:pPr>
        <w:wordWrap w:val="0"/>
        <w:spacing w:line="360" w:lineRule="auto"/>
        <w:ind w:firstLine="480" w:firstLineChars="200"/>
        <w:rPr>
          <w:rFonts w:hint="eastAsia" w:ascii="宋体" w:hAnsi="宋体" w:cs="宋体"/>
          <w:color w:val="auto"/>
          <w:kern w:val="0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</w:rPr>
        <w:t>三、本公司不存在招标文件第二章投标人须知第1.4.3项所规定的任何一种情形。</w:t>
      </w:r>
    </w:p>
    <w:p w14:paraId="68EE6447">
      <w:pPr>
        <w:wordWrap w:val="0"/>
        <w:spacing w:line="360" w:lineRule="auto"/>
        <w:ind w:firstLine="480" w:firstLineChars="200"/>
        <w:rPr>
          <w:rFonts w:hint="eastAsia" w:ascii="宋体" w:hAnsi="宋体" w:cs="宋体"/>
          <w:color w:val="auto"/>
          <w:kern w:val="0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</w:rPr>
        <w:t>四、本公司及其有隶属关系的机构，没有参加本项目招标文件的编写工作；本公司与本次招标的招标代理机构没有隶属关系或其他利害关系。</w:t>
      </w:r>
    </w:p>
    <w:p w14:paraId="645F501C">
      <w:pPr>
        <w:wordWrap w:val="0"/>
        <w:spacing w:line="360" w:lineRule="auto"/>
        <w:ind w:firstLine="480" w:firstLineChars="200"/>
        <w:rPr>
          <w:rFonts w:hint="eastAsia" w:ascii="宋体" w:hAnsi="宋体" w:cs="宋体"/>
          <w:color w:val="auto"/>
          <w:kern w:val="0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</w:rPr>
        <w:t>五、本公司承诺，中标后严格执行安全生产相关管理规定。</w:t>
      </w:r>
    </w:p>
    <w:p w14:paraId="6CEB65BB">
      <w:pPr>
        <w:wordWrap w:val="0"/>
        <w:spacing w:line="360" w:lineRule="auto"/>
        <w:ind w:firstLine="480" w:firstLineChars="200"/>
        <w:rPr>
          <w:rFonts w:hint="eastAsia" w:ascii="宋体" w:hAnsi="宋体" w:cs="宋体"/>
          <w:color w:val="auto"/>
          <w:kern w:val="0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</w:rPr>
        <w:t>六、与本公司单位负责人为同一人或者与本公司存在控股、管理关系的其他单位包括：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u w:val="single"/>
        </w:rPr>
        <w:t xml:space="preserve">          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</w:rPr>
        <w:t>。（注：本条由投标人如实填写，如有，应列出全部满足招标公告资质要求的相关单位的名称；如无，则填写“无”。）</w:t>
      </w:r>
    </w:p>
    <w:p w14:paraId="7A223A94">
      <w:pPr>
        <w:wordWrap w:val="0"/>
        <w:spacing w:line="360" w:lineRule="auto"/>
        <w:ind w:firstLine="480" w:firstLineChars="200"/>
        <w:rPr>
          <w:rFonts w:hint="eastAsia" w:ascii="宋体" w:hAnsi="宋体" w:cs="宋体"/>
          <w:color w:val="auto"/>
          <w:kern w:val="0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</w:rPr>
        <w:t>本公司违反上述承诺，或本声明陈述与事实不符，经查实，本公司愿意接受公开通报，承担由此带来的一切后果，并自愿停止参加广州市行政辖区内的招标投标活动三个月。</w:t>
      </w:r>
    </w:p>
    <w:p w14:paraId="1DA1DBEB">
      <w:pPr>
        <w:widowControl/>
        <w:shd w:val="clear" w:color="auto" w:fill="FFFFFF"/>
        <w:wordWrap w:val="0"/>
        <w:spacing w:line="480" w:lineRule="auto"/>
        <w:ind w:firstLine="480" w:firstLineChars="200"/>
        <w:rPr>
          <w:rFonts w:hint="eastAsia" w:ascii="宋体" w:hAnsi="宋体" w:cs="宋体"/>
          <w:color w:val="auto"/>
          <w:kern w:val="0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</w:rPr>
        <w:t>特此声明。</w:t>
      </w:r>
    </w:p>
    <w:p w14:paraId="45780100">
      <w:pPr>
        <w:wordWrap w:val="0"/>
        <w:snapToGrid w:val="0"/>
        <w:spacing w:line="360" w:lineRule="auto"/>
        <w:ind w:firstLine="4620" w:firstLineChars="1925"/>
        <w:jc w:val="right"/>
        <w:rPr>
          <w:rFonts w:hint="eastAsia" w:ascii="宋体" w:hAnsi="宋体" w:cs="宋体"/>
          <w:color w:val="auto"/>
          <w:kern w:val="0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</w:rPr>
        <w:t>声明企业：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u w:val="single"/>
        </w:rPr>
        <w:t xml:space="preserve">         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</w:rPr>
        <w:t xml:space="preserve"> (企业公章)</w:t>
      </w:r>
    </w:p>
    <w:p w14:paraId="67E39F42">
      <w:pPr>
        <w:wordWrap w:val="0"/>
        <w:snapToGrid w:val="0"/>
        <w:spacing w:line="360" w:lineRule="auto"/>
        <w:ind w:firstLine="4620" w:firstLineChars="1925"/>
        <w:jc w:val="right"/>
        <w:rPr>
          <w:rFonts w:hint="eastAsia" w:ascii="宋体" w:hAnsi="宋体" w:cs="宋体"/>
          <w:color w:val="auto"/>
          <w:kern w:val="0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</w:rPr>
        <w:t>总监理工程师：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u w:val="single"/>
        </w:rPr>
        <w:t xml:space="preserve">         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</w:rPr>
        <w:t>（签字）</w:t>
      </w:r>
    </w:p>
    <w:p w14:paraId="218DC073">
      <w:pPr>
        <w:wordWrap w:val="0"/>
        <w:snapToGrid w:val="0"/>
        <w:spacing w:line="360" w:lineRule="auto"/>
        <w:ind w:firstLine="0" w:firstLineChars="0"/>
        <w:jc w:val="right"/>
        <w:rPr>
          <w:rFonts w:hint="eastAsia" w:ascii="宋体" w:hAnsi="宋体" w:cs="宋体"/>
          <w:color w:val="auto"/>
          <w:kern w:val="0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</w:rPr>
        <w:t>法定代表人或委托代理人签字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lang w:val="en-US" w:eastAsia="zh-CN"/>
        </w:rPr>
        <w:t>或签章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</w:rPr>
        <w:t>：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u w:val="single"/>
        </w:rPr>
        <w:t xml:space="preserve">                </w:t>
      </w:r>
    </w:p>
    <w:p w14:paraId="62BA6610">
      <w:pPr>
        <w:wordWrap w:val="0"/>
        <w:spacing w:line="480" w:lineRule="auto"/>
        <w:ind w:firstLine="5258" w:firstLineChars="2191"/>
        <w:jc w:val="right"/>
        <w:rPr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</w:rPr>
        <w:t>年   月   日</w:t>
      </w:r>
    </w:p>
    <w:p w14:paraId="13DB97C0">
      <w:bookmarkStart w:id="0" w:name="_GoBack"/>
      <w:bookmarkEnd w:id="0"/>
    </w:p>
    <w:sectPr>
      <w:footerReference r:id="rId3" w:type="default"/>
      <w:pgSz w:w="11906" w:h="16838"/>
      <w:pgMar w:top="1128" w:right="1746" w:bottom="1310" w:left="1746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13E5A4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27E4763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path/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27E4763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612352"/>
    <w:rsid w:val="76612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jc w:val="left"/>
      <w:outlineLvl w:val="1"/>
    </w:pPr>
    <w:rPr>
      <w:rFonts w:ascii="Arial" w:hAnsi="Arial" w:eastAsia="黑体"/>
      <w:b/>
      <w:bCs/>
      <w:color w:val="000000"/>
      <w:kern w:val="0"/>
      <w:sz w:val="36"/>
      <w:szCs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2026-06-24T02:30:00Z</dcterms:created>
  <dc:creator>Administrator</dc:creator>
  <cp:lastModifiedBy>Administrator</cp:lastModifiedBy>
  <dcterms:modified xsi:type="dcterms:W3CDTF">2026-06-24T02:31:03Z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1B221431F9554F6A9F460DB0AAA487D0_11</vt:lpwstr>
  </property>
  <property fmtid="{D5CDD505-2E9C-101B-9397-08002B2CF9AE}" pid="4" name="KSOTemplateDocerSaveRecord">
    <vt:lpwstr>eyJoZGlkIjoiZGNmZDk0ZGI1NTRmMDAzZGU4ZGRlYmRjM2QxNDg5NWYiLCJ1c2VySWQiOiIyNTg3NDIxMDQifQ==</vt:lpwstr>
  </property>
</Properties>
</file>