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napToGrid/>
        <w:spacing w:line="560" w:lineRule="exact"/>
        <w:jc w:val="left"/>
        <w:rPr>
          <w:rFonts w:hint="default"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附件3</w:t>
      </w:r>
    </w:p>
    <w:p>
      <w:pPr>
        <w:keepNext w:val="0"/>
        <w:keepLines w:val="0"/>
        <w:pageBreakBefore w:val="0"/>
        <w:kinsoku/>
        <w:wordWrap/>
        <w:overflowPunct/>
        <w:topLinePunct w:val="0"/>
        <w:autoSpaceDE/>
        <w:autoSpaceDN/>
        <w:bidi w:val="0"/>
        <w:snapToGrid/>
        <w:spacing w:line="560" w:lineRule="exact"/>
        <w:jc w:val="center"/>
        <w:rPr>
          <w:rFonts w:hint="default" w:ascii="Times New Roman" w:hAnsi="Times New Roman" w:eastAsia="创艺简标宋" w:cs="Times New Roman"/>
          <w:sz w:val="40"/>
          <w:szCs w:val="40"/>
          <w:highlight w:val="none"/>
          <w:u w:val="none"/>
          <w:lang w:val="en-US" w:eastAsia="zh-CN"/>
        </w:rPr>
      </w:pPr>
      <w:r>
        <w:rPr>
          <w:rFonts w:hint="default" w:ascii="Times New Roman" w:hAnsi="Times New Roman" w:eastAsia="创艺简标宋" w:cs="Times New Roman"/>
          <w:sz w:val="40"/>
          <w:szCs w:val="40"/>
          <w:highlight w:val="none"/>
          <w:u w:val="none"/>
          <w:lang w:val="en-US" w:eastAsia="zh-CN"/>
        </w:rPr>
        <w:t>报考指南</w:t>
      </w:r>
    </w:p>
    <w:p>
      <w:pPr>
        <w:keepNext w:val="0"/>
        <w:keepLines w:val="0"/>
        <w:pageBreakBefore w:val="0"/>
        <w:kinsoku/>
        <w:wordWrap/>
        <w:overflowPunct/>
        <w:topLinePunct w:val="0"/>
        <w:autoSpaceDE/>
        <w:autoSpaceDN/>
        <w:bidi w:val="0"/>
        <w:snapToGrid/>
        <w:spacing w:line="560" w:lineRule="exact"/>
        <w:jc w:val="center"/>
        <w:rPr>
          <w:rFonts w:hint="default" w:ascii="Times New Roman" w:hAnsi="Times New Roman" w:eastAsia="创艺简标宋" w:cs="Times New Roman"/>
          <w:sz w:val="32"/>
          <w:szCs w:val="32"/>
          <w:highlight w:val="none"/>
          <w:u w:val="none"/>
          <w:lang w:val="en-US" w:eastAsia="zh-CN"/>
        </w:rPr>
      </w:pPr>
    </w:p>
    <w:p>
      <w:pPr>
        <w:keepNext w:val="0"/>
        <w:keepLines w:val="0"/>
        <w:pageBreakBefore w:val="0"/>
        <w:kinsoku/>
        <w:wordWrap/>
        <w:overflowPunct/>
        <w:topLinePunct w:val="0"/>
        <w:autoSpaceDE/>
        <w:autoSpaceDN/>
        <w:bidi w:val="0"/>
        <w:snapToGrid/>
        <w:spacing w:line="560" w:lineRule="exact"/>
        <w:ind w:firstLine="640" w:firstLineChars="200"/>
        <w:jc w:val="both"/>
        <w:rPr>
          <w:rFonts w:hint="default" w:ascii="Times New Roman" w:hAnsi="Times New Roman" w:eastAsia="黑体" w:cs="Times New Roman"/>
          <w:color w:val="auto"/>
          <w:sz w:val="32"/>
          <w:szCs w:val="32"/>
          <w:highlight w:val="none"/>
          <w:u w:val="none"/>
          <w:lang w:val="en-US" w:eastAsia="zh-CN"/>
        </w:rPr>
      </w:pPr>
      <w:r>
        <w:rPr>
          <w:rFonts w:hint="default" w:ascii="Times New Roman" w:hAnsi="Times New Roman" w:eastAsia="黑体" w:cs="Times New Roman"/>
          <w:color w:val="auto"/>
          <w:sz w:val="32"/>
          <w:szCs w:val="32"/>
          <w:highlight w:val="none"/>
          <w:u w:val="none"/>
          <w:lang w:val="en-US" w:eastAsia="zh-CN"/>
        </w:rPr>
        <w:t>一、关于报名</w:t>
      </w:r>
    </w:p>
    <w:p>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楷体_GB2312" w:cs="Times New Roman"/>
          <w:b/>
          <w:bCs/>
          <w:color w:val="auto"/>
          <w:kern w:val="0"/>
          <w:sz w:val="32"/>
          <w:szCs w:val="32"/>
          <w:highlight w:val="none"/>
          <w:u w:val="none"/>
          <w:lang w:val="en-US" w:eastAsia="zh-CN"/>
        </w:rPr>
        <w:t>1.</w:t>
      </w:r>
      <w:r>
        <w:rPr>
          <w:rFonts w:hint="eastAsia" w:ascii="Times New Roman" w:hAnsi="Times New Roman" w:eastAsia="楷体_GB2312" w:cs="Times New Roman"/>
          <w:b/>
          <w:bCs/>
          <w:color w:val="auto"/>
          <w:kern w:val="0"/>
          <w:sz w:val="32"/>
          <w:szCs w:val="32"/>
          <w:highlight w:val="none"/>
          <w:u w:val="none"/>
          <w:lang w:val="en-US" w:eastAsia="zh-CN"/>
        </w:rPr>
        <w:t>应聘人员</w:t>
      </w:r>
      <w:r>
        <w:rPr>
          <w:rFonts w:hint="default" w:ascii="Times New Roman" w:hAnsi="Times New Roman" w:eastAsia="楷体_GB2312" w:cs="Times New Roman"/>
          <w:b/>
          <w:bCs/>
          <w:color w:val="auto"/>
          <w:kern w:val="0"/>
          <w:sz w:val="32"/>
          <w:szCs w:val="32"/>
          <w:highlight w:val="none"/>
          <w:u w:val="none"/>
          <w:lang w:val="en-US" w:eastAsia="zh-CN"/>
        </w:rPr>
        <w:t>在招聘系统中</w:t>
      </w:r>
      <w:r>
        <w:rPr>
          <w:rFonts w:hint="default" w:ascii="Times New Roman" w:hAnsi="Times New Roman" w:eastAsia="楷体_GB2312" w:cs="Times New Roman"/>
          <w:b/>
          <w:color w:val="auto"/>
          <w:kern w:val="0"/>
          <w:sz w:val="32"/>
          <w:szCs w:val="32"/>
          <w:highlight w:val="none"/>
          <w:u w:val="none"/>
          <w:lang w:eastAsia="zh-CN"/>
        </w:rPr>
        <w:t>填写报名信息应注意哪些事项</w:t>
      </w:r>
      <w:r>
        <w:rPr>
          <w:rFonts w:hint="default" w:ascii="Times New Roman" w:hAnsi="Times New Roman" w:eastAsia="楷体_GB2312" w:cs="Times New Roman"/>
          <w:b/>
          <w:color w:val="auto"/>
          <w:kern w:val="0"/>
          <w:sz w:val="32"/>
          <w:szCs w:val="32"/>
          <w:highlight w:val="none"/>
          <w:u w:val="none"/>
          <w:lang w:val="en-US" w:eastAsia="zh-CN" w:bidi="ar-SA"/>
        </w:rPr>
        <w:t>？</w:t>
      </w:r>
    </w:p>
    <w:p>
      <w:pPr>
        <w:keepNext w:val="0"/>
        <w:keepLines w:val="0"/>
        <w:pageBreakBefore w:val="0"/>
        <w:widowControl w:val="0"/>
        <w:kinsoku/>
        <w:wordWrap/>
        <w:overflowPunct/>
        <w:topLinePunct w:val="0"/>
        <w:autoSpaceDE/>
        <w:autoSpaceDN/>
        <w:bidi w:val="0"/>
        <w:adjustRightInd w:val="0"/>
        <w:snapToGrid/>
        <w:spacing w:line="580" w:lineRule="exact"/>
        <w:ind w:left="0" w:leftChars="0" w:right="0" w:rightChars="0" w:firstLine="640" w:firstLineChars="200"/>
        <w:jc w:val="both"/>
        <w:textAlignment w:val="auto"/>
        <w:outlineLvl w:val="9"/>
        <w:rPr>
          <w:rFonts w:hint="default"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i w:val="0"/>
          <w:color w:val="auto"/>
          <w:sz w:val="32"/>
          <w:szCs w:val="32"/>
          <w:highlight w:val="none"/>
          <w:lang w:val="en-US" w:eastAsia="zh-CN"/>
        </w:rPr>
        <w:t>应聘人员</w:t>
      </w:r>
      <w:r>
        <w:rPr>
          <w:rFonts w:hint="eastAsia" w:ascii="仿宋_GB2312" w:hAnsi="仿宋_GB2312" w:eastAsia="仿宋_GB2312" w:cs="仿宋_GB2312"/>
          <w:color w:val="auto"/>
          <w:kern w:val="0"/>
          <w:sz w:val="32"/>
          <w:szCs w:val="32"/>
          <w:highlight w:val="none"/>
          <w:u w:val="none"/>
          <w:lang w:val="en-US" w:eastAsia="zh-CN"/>
        </w:rPr>
        <w:t>须在招聘系统填写个人信息，并对所填信息的真实性、准确性和完整性承担完全责任。其中，学习和工作经历栏目应按时间先后顺序，从高中开始，填写何年何月至何年何月在何地、何单位学习工作、任何职。对大学期间的学习经历，须填写清楚学校、院系、专业名称。为避免影响招聘单位审核是否构成回避关系岗位，不得漏填家庭成员及主要社会关系。</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default" w:ascii="Times New Roman" w:hAnsi="Times New Roman" w:eastAsia="楷体_GB2312" w:cs="Times New Roman"/>
          <w:b/>
          <w:color w:val="auto"/>
          <w:kern w:val="0"/>
          <w:sz w:val="32"/>
          <w:szCs w:val="32"/>
          <w:highlight w:val="none"/>
          <w:u w:val="none"/>
          <w:lang w:val="en-US" w:eastAsia="zh-CN"/>
        </w:rPr>
        <w:t>2.</w:t>
      </w:r>
      <w:r>
        <w:rPr>
          <w:rFonts w:hint="eastAsia" w:ascii="Times New Roman" w:hAnsi="Times New Roman" w:eastAsia="楷体_GB2312" w:cs="Times New Roman"/>
          <w:b/>
          <w:bCs/>
          <w:color w:val="auto"/>
          <w:kern w:val="0"/>
          <w:sz w:val="32"/>
          <w:szCs w:val="32"/>
          <w:highlight w:val="none"/>
          <w:u w:val="none"/>
          <w:lang w:val="en-US" w:eastAsia="zh-CN"/>
        </w:rPr>
        <w:t>应聘人员</w:t>
      </w:r>
      <w:r>
        <w:rPr>
          <w:rFonts w:hint="default" w:ascii="Times New Roman" w:hAnsi="Times New Roman" w:eastAsia="楷体_GB2312" w:cs="Times New Roman"/>
          <w:b/>
          <w:bCs/>
          <w:color w:val="auto"/>
          <w:kern w:val="0"/>
          <w:sz w:val="32"/>
          <w:szCs w:val="32"/>
          <w:highlight w:val="none"/>
          <w:u w:val="none"/>
          <w:lang w:val="en-US" w:eastAsia="zh-CN"/>
        </w:rPr>
        <w:t>在</w:t>
      </w:r>
      <w:r>
        <w:rPr>
          <w:rFonts w:hint="default" w:ascii="Times New Roman" w:hAnsi="Times New Roman" w:eastAsia="楷体_GB2312" w:cs="Times New Roman"/>
          <w:b/>
          <w:color w:val="auto"/>
          <w:kern w:val="0"/>
          <w:sz w:val="32"/>
          <w:szCs w:val="32"/>
          <w:highlight w:val="none"/>
          <w:u w:val="none"/>
          <w:lang w:val="en-US" w:eastAsia="zh-CN"/>
        </w:rPr>
        <w:t>报名期间可否</w:t>
      </w:r>
      <w:r>
        <w:rPr>
          <w:rFonts w:hint="default" w:ascii="Times New Roman" w:hAnsi="Times New Roman" w:eastAsia="楷体_GB2312" w:cs="Times New Roman"/>
          <w:b/>
          <w:bCs w:val="0"/>
          <w:color w:val="auto"/>
          <w:kern w:val="0"/>
          <w:sz w:val="32"/>
          <w:szCs w:val="32"/>
          <w:highlight w:val="none"/>
          <w:u w:val="none"/>
          <w:lang w:val="en-US" w:eastAsia="zh-CN" w:bidi="ar-SA"/>
        </w:rPr>
        <w:t>更改报考岗位？</w:t>
      </w:r>
      <w:r>
        <w:rPr>
          <w:rFonts w:hint="eastAsia" w:ascii="Times New Roman" w:hAnsi="Times New Roman" w:eastAsia="楷体_GB2312" w:cs="Times New Roman"/>
          <w:b/>
          <w:bCs w:val="0"/>
          <w:color w:val="auto"/>
          <w:kern w:val="0"/>
          <w:sz w:val="32"/>
          <w:szCs w:val="32"/>
          <w:highlight w:val="none"/>
          <w:u w:val="none"/>
          <w:lang w:val="en-US" w:eastAsia="zh-CN" w:bidi="ar-SA"/>
        </w:rPr>
        <w:t>应聘人员</w:t>
      </w:r>
      <w:r>
        <w:rPr>
          <w:rFonts w:hint="default" w:ascii="Times New Roman" w:hAnsi="Times New Roman" w:eastAsia="楷体_GB2312" w:cs="Times New Roman"/>
          <w:b/>
          <w:bCs w:val="0"/>
          <w:color w:val="auto"/>
          <w:kern w:val="0"/>
          <w:sz w:val="32"/>
          <w:szCs w:val="32"/>
          <w:highlight w:val="none"/>
          <w:u w:val="none"/>
          <w:lang w:val="en-US" w:eastAsia="zh-CN"/>
        </w:rPr>
        <w:t>是否需要缴费？</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报名期间，</w:t>
      </w: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val="en-US" w:eastAsia="zh-CN"/>
        </w:rPr>
        <w:t>可更改报考岗位。报名时间截止后，不得再更改。</w:t>
      </w:r>
      <w:r>
        <w:rPr>
          <w:rFonts w:hint="eastAsia" w:ascii="Times New Roman" w:hAnsi="Times New Roman" w:eastAsia="仿宋_GB2312" w:cs="Times New Roman"/>
          <w:color w:val="auto"/>
          <w:kern w:val="0"/>
          <w:sz w:val="32"/>
          <w:szCs w:val="32"/>
          <w:highlight w:val="none"/>
          <w:u w:val="none"/>
          <w:lang w:val="en-US" w:eastAsia="zh-CN"/>
        </w:rPr>
        <w:t>报名不需要缴费。</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二</w:t>
      </w:r>
      <w:r>
        <w:rPr>
          <w:rFonts w:hint="default" w:ascii="Times New Roman" w:hAnsi="Times New Roman" w:eastAsia="黑体" w:cs="Times New Roman"/>
          <w:b w:val="0"/>
          <w:bCs/>
          <w:color w:val="auto"/>
          <w:kern w:val="0"/>
          <w:sz w:val="32"/>
          <w:szCs w:val="32"/>
          <w:highlight w:val="none"/>
          <w:u w:val="none"/>
          <w:lang w:val="en-US" w:eastAsia="zh-CN" w:bidi="ar-SA"/>
        </w:rPr>
        <w:t>、关于学历、学位</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3</w:t>
      </w:r>
      <w:r>
        <w:rPr>
          <w:rFonts w:hint="default" w:ascii="Times New Roman" w:hAnsi="Times New Roman" w:eastAsia="楷体_GB2312" w:cs="Times New Roman"/>
          <w:b/>
          <w:color w:val="auto"/>
          <w:kern w:val="0"/>
          <w:sz w:val="32"/>
          <w:szCs w:val="32"/>
          <w:highlight w:val="none"/>
          <w:u w:val="none"/>
          <w:lang w:val="en-US" w:eastAsia="zh-CN"/>
        </w:rPr>
        <w:t>.怎样理解招聘岗位中的“学历”、“学位”条件？</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lang w:eastAsia="zh-CN"/>
        </w:rPr>
      </w:pP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eastAsia="zh-CN"/>
        </w:rPr>
        <w:t>应具备与招考岗位所要求专业的学历、学位，用符合招考岗位条件的学历专业报考，</w:t>
      </w:r>
      <w:r>
        <w:rPr>
          <w:rFonts w:hint="eastAsia" w:ascii="Times New Roman" w:hAnsi="Times New Roman" w:eastAsia="仿宋_GB2312" w:cs="Times New Roman"/>
          <w:color w:val="auto"/>
          <w:kern w:val="0"/>
          <w:sz w:val="32"/>
          <w:szCs w:val="32"/>
          <w:highlight w:val="none"/>
          <w:u w:val="none"/>
          <w:lang w:val="en-US" w:eastAsia="zh-CN"/>
        </w:rPr>
        <w:t>以</w:t>
      </w: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eastAsia="zh-CN"/>
        </w:rPr>
        <w:t>所学专业所获毕业证书上的专业名称为准。学位种类不能作为报考专业的依据。</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4</w:t>
      </w:r>
      <w:r>
        <w:rPr>
          <w:rFonts w:hint="default" w:ascii="Times New Roman" w:hAnsi="Times New Roman" w:eastAsia="楷体_GB2312" w:cs="Times New Roman"/>
          <w:b/>
          <w:color w:val="auto"/>
          <w:kern w:val="0"/>
          <w:sz w:val="32"/>
          <w:szCs w:val="32"/>
          <w:highlight w:val="none"/>
          <w:u w:val="none"/>
          <w:lang w:val="en-US" w:eastAsia="zh-CN"/>
        </w:rPr>
        <w:t>.国（境）外学历学位在读人员能否以已取得的其他学历学位报考?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不能。国（境）外学历学位的在读人员不能以已取得的其他学历学位证书进行报考。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5.</w:t>
      </w:r>
      <w:r>
        <w:rPr>
          <w:rFonts w:hint="default" w:ascii="Times New Roman" w:hAnsi="Times New Roman" w:eastAsia="楷体_GB2312" w:cs="Times New Roman"/>
          <w:b/>
          <w:color w:val="auto"/>
          <w:kern w:val="0"/>
          <w:sz w:val="32"/>
          <w:szCs w:val="32"/>
          <w:highlight w:val="none"/>
          <w:u w:val="none"/>
          <w:lang w:val="en-US" w:eastAsia="zh-CN"/>
        </w:rPr>
        <w:t>2027年毕业的定向生、委培生是否可以报考？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2027年毕业的定向生限在定向地区报考，委培生原则上不得报考。如委培或定向单位同意其报考，应当由委培或定向单位出具同意报考证明，并经所在院校同意后方可报考。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6.应聘人员</w:t>
      </w:r>
      <w:r>
        <w:rPr>
          <w:rFonts w:hint="default" w:ascii="Times New Roman" w:hAnsi="Times New Roman" w:eastAsia="楷体_GB2312" w:cs="Times New Roman"/>
          <w:b/>
          <w:color w:val="auto"/>
          <w:kern w:val="0"/>
          <w:sz w:val="32"/>
          <w:szCs w:val="32"/>
          <w:highlight w:val="none"/>
          <w:u w:val="none"/>
          <w:lang w:val="en-US" w:eastAsia="zh-CN"/>
        </w:rPr>
        <w:t>可否用非最高学历专业报考？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不可以，</w:t>
      </w: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val="en-US" w:eastAsia="zh-CN"/>
        </w:rPr>
        <w:t>不得以非最高学历专业报考，必须以最高学历专业报考。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7.</w:t>
      </w:r>
      <w:r>
        <w:rPr>
          <w:rFonts w:hint="default" w:ascii="Times New Roman" w:hAnsi="Times New Roman" w:eastAsia="楷体_GB2312" w:cs="Times New Roman"/>
          <w:b/>
          <w:color w:val="auto"/>
          <w:kern w:val="0"/>
          <w:sz w:val="32"/>
          <w:szCs w:val="32"/>
          <w:highlight w:val="none"/>
          <w:u w:val="none"/>
          <w:lang w:val="en-US" w:eastAsia="zh-CN"/>
        </w:rPr>
        <w:t>国（境）外学历、学位人员需要提供哪些材料？</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在国（境）外学习并将于2027年12月31日前取得相应学历、学位证书的人员，须在报名和现场资格审核时出具有关证明材料。报到前须提供由教育部留学服务中心出具的国（境）外学历、学位认证函等有关证明材料。</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bCs w:val="0"/>
          <w:color w:val="auto"/>
          <w:kern w:val="0"/>
          <w:sz w:val="32"/>
          <w:szCs w:val="32"/>
          <w:highlight w:val="none"/>
          <w:u w:val="none"/>
          <w:lang w:val="en-US" w:eastAsia="zh-CN" w:bidi="ar-SA"/>
        </w:rPr>
        <w:t>8.</w:t>
      </w:r>
      <w:r>
        <w:rPr>
          <w:rFonts w:hint="default" w:ascii="Times New Roman" w:hAnsi="Times New Roman" w:eastAsia="楷体_GB2312" w:cs="Times New Roman"/>
          <w:b/>
          <w:bCs w:val="0"/>
          <w:color w:val="auto"/>
          <w:kern w:val="0"/>
          <w:sz w:val="32"/>
          <w:szCs w:val="32"/>
          <w:highlight w:val="none"/>
          <w:u w:val="none"/>
          <w:lang w:val="en-US" w:eastAsia="zh-CN" w:bidi="ar-SA"/>
        </w:rPr>
        <w:t>202</w:t>
      </w:r>
      <w:r>
        <w:rPr>
          <w:rFonts w:hint="eastAsia" w:ascii="Times New Roman" w:hAnsi="Times New Roman" w:eastAsia="楷体_GB2312" w:cs="Times New Roman"/>
          <w:b/>
          <w:bCs w:val="0"/>
          <w:color w:val="auto"/>
          <w:kern w:val="0"/>
          <w:sz w:val="32"/>
          <w:szCs w:val="32"/>
          <w:highlight w:val="none"/>
          <w:u w:val="none"/>
          <w:lang w:val="en-US" w:eastAsia="zh-CN" w:bidi="ar-SA"/>
        </w:rPr>
        <w:t>7</w:t>
      </w:r>
      <w:r>
        <w:rPr>
          <w:rFonts w:hint="default" w:ascii="Times New Roman" w:hAnsi="Times New Roman" w:eastAsia="楷体_GB2312" w:cs="Times New Roman"/>
          <w:b/>
          <w:bCs w:val="0"/>
          <w:color w:val="auto"/>
          <w:kern w:val="0"/>
          <w:sz w:val="32"/>
          <w:szCs w:val="32"/>
          <w:highlight w:val="none"/>
          <w:u w:val="none"/>
          <w:lang w:val="en-US" w:eastAsia="zh-CN" w:bidi="ar-SA"/>
        </w:rPr>
        <w:t>届毕业</w:t>
      </w:r>
      <w:r>
        <w:rPr>
          <w:rFonts w:hint="default" w:ascii="Times New Roman" w:hAnsi="Times New Roman" w:eastAsia="楷体_GB2312" w:cs="Times New Roman"/>
          <w:b/>
          <w:bCs w:val="0"/>
          <w:color w:val="auto"/>
          <w:kern w:val="0"/>
          <w:sz w:val="32"/>
          <w:szCs w:val="32"/>
          <w:highlight w:val="none"/>
          <w:u w:val="none"/>
          <w:lang w:val="en-US" w:eastAsia="zh-CN"/>
        </w:rPr>
        <w:t>生</w:t>
      </w:r>
      <w:r>
        <w:rPr>
          <w:rFonts w:hint="default" w:ascii="Times New Roman" w:hAnsi="Times New Roman" w:eastAsia="楷体_GB2312" w:cs="Times New Roman"/>
          <w:b/>
          <w:bCs w:val="0"/>
          <w:color w:val="auto"/>
          <w:kern w:val="0"/>
          <w:sz w:val="32"/>
          <w:szCs w:val="32"/>
          <w:highlight w:val="none"/>
          <w:u w:val="none"/>
          <w:lang w:val="en-US" w:eastAsia="zh-CN" w:bidi="ar-SA"/>
        </w:rPr>
        <w:t>在</w:t>
      </w:r>
      <w:r>
        <w:rPr>
          <w:rFonts w:hint="eastAsia" w:ascii="Times New Roman" w:hAnsi="Times New Roman" w:eastAsia="楷体_GB2312" w:cs="Times New Roman"/>
          <w:b/>
          <w:bCs w:val="0"/>
          <w:color w:val="auto"/>
          <w:kern w:val="0"/>
          <w:sz w:val="32"/>
          <w:szCs w:val="32"/>
          <w:highlight w:val="none"/>
          <w:u w:val="none"/>
          <w:lang w:val="en-US" w:eastAsia="zh-CN" w:bidi="ar-SA"/>
        </w:rPr>
        <w:t>面试资格复审及考察阶段</w:t>
      </w:r>
      <w:r>
        <w:rPr>
          <w:rFonts w:hint="default" w:ascii="Times New Roman" w:hAnsi="Times New Roman" w:eastAsia="楷体_GB2312" w:cs="Times New Roman"/>
          <w:b/>
          <w:bCs w:val="0"/>
          <w:color w:val="auto"/>
          <w:kern w:val="0"/>
          <w:sz w:val="32"/>
          <w:szCs w:val="32"/>
          <w:highlight w:val="none"/>
          <w:u w:val="none"/>
          <w:lang w:val="en-US" w:eastAsia="zh-CN" w:bidi="ar-SA"/>
        </w:rPr>
        <w:t>须提供哪些材料</w:t>
      </w:r>
      <w:r>
        <w:rPr>
          <w:rFonts w:hint="default" w:ascii="Times New Roman" w:hAnsi="Times New Roman" w:eastAsia="楷体_GB2312" w:cs="Times New Roman"/>
          <w:b/>
          <w:color w:val="auto"/>
          <w:kern w:val="0"/>
          <w:sz w:val="32"/>
          <w:szCs w:val="32"/>
          <w:highlight w:val="none"/>
          <w:u w:val="none"/>
          <w:lang w:val="en-US" w:eastAsia="zh-CN" w:bidi="ar-SA"/>
        </w:rPr>
        <w:t>？</w:t>
      </w:r>
    </w:p>
    <w:p>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highlight w:val="none"/>
          <w:lang w:val="en-US" w:eastAsia="zh-CN"/>
        </w:rPr>
      </w:pPr>
      <w:r>
        <w:rPr>
          <w:rFonts w:hint="default" w:ascii="Times New Roman" w:hAnsi="Times New Roman" w:eastAsia="仿宋_GB2312" w:cs="Times New Roman"/>
          <w:color w:val="auto"/>
          <w:kern w:val="0"/>
          <w:sz w:val="32"/>
          <w:szCs w:val="32"/>
          <w:highlight w:val="none"/>
          <w:u w:val="none"/>
          <w:lang w:val="en-US" w:eastAsia="zh-CN" w:bidi="ar-SA"/>
        </w:rPr>
        <w:t>202</w:t>
      </w:r>
      <w:r>
        <w:rPr>
          <w:rFonts w:hint="eastAsia" w:ascii="Times New Roman" w:hAnsi="Times New Roman" w:eastAsia="仿宋_GB2312" w:cs="Times New Roman"/>
          <w:color w:val="auto"/>
          <w:kern w:val="0"/>
          <w:sz w:val="32"/>
          <w:szCs w:val="32"/>
          <w:highlight w:val="none"/>
          <w:u w:val="none"/>
          <w:lang w:val="en-US" w:eastAsia="zh-CN" w:bidi="ar-SA"/>
        </w:rPr>
        <w:t>7</w:t>
      </w:r>
      <w:r>
        <w:rPr>
          <w:rFonts w:hint="default" w:ascii="Times New Roman" w:hAnsi="Times New Roman" w:eastAsia="仿宋_GB2312" w:cs="Times New Roman"/>
          <w:color w:val="auto"/>
          <w:kern w:val="0"/>
          <w:sz w:val="32"/>
          <w:szCs w:val="32"/>
          <w:highlight w:val="none"/>
          <w:u w:val="none"/>
          <w:lang w:val="en-US" w:eastAsia="zh-CN" w:bidi="ar-SA"/>
        </w:rPr>
        <w:t>届毕业生在</w:t>
      </w:r>
      <w:r>
        <w:rPr>
          <w:rFonts w:hint="eastAsia" w:ascii="Times New Roman" w:hAnsi="Times New Roman" w:eastAsia="仿宋_GB2312" w:cs="Times New Roman"/>
          <w:color w:val="auto"/>
          <w:kern w:val="0"/>
          <w:sz w:val="32"/>
          <w:szCs w:val="32"/>
          <w:highlight w:val="none"/>
          <w:u w:val="none"/>
          <w:lang w:val="en-US" w:eastAsia="zh-CN" w:bidi="ar-SA"/>
        </w:rPr>
        <w:t>面试资格复审</w:t>
      </w:r>
      <w:r>
        <w:rPr>
          <w:rFonts w:hint="default" w:ascii="Times New Roman" w:hAnsi="Times New Roman" w:eastAsia="仿宋_GB2312" w:cs="Times New Roman"/>
          <w:color w:val="auto"/>
          <w:kern w:val="0"/>
          <w:sz w:val="32"/>
          <w:szCs w:val="32"/>
          <w:highlight w:val="none"/>
          <w:u w:val="none"/>
          <w:lang w:val="en-US" w:eastAsia="zh-CN" w:bidi="ar-SA"/>
        </w:rPr>
        <w:t>阶段暂不能提供毕业证书、学位证书的，须提供居民身份证、学生证、毕业生就业推荐表和其它有关证明材料；考察阶段，须提供就读学校出具的准予毕业和取得学位资格的证明。未按公告规定时限取得毕业证书、学位证书及岗位要求的其他证明材料，不予聘</w:t>
      </w:r>
      <w:r>
        <w:rPr>
          <w:rFonts w:hint="default" w:ascii="Times New Roman" w:hAnsi="Times New Roman" w:eastAsia="仿宋_GB2312" w:cs="Times New Roman"/>
          <w:kern w:val="0"/>
          <w:sz w:val="32"/>
          <w:szCs w:val="32"/>
          <w:highlight w:val="none"/>
          <w:u w:val="none"/>
          <w:lang w:eastAsia="zh-CN"/>
        </w:rPr>
        <w:t>用。</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三</w:t>
      </w:r>
      <w:r>
        <w:rPr>
          <w:rFonts w:hint="default" w:ascii="Times New Roman" w:hAnsi="Times New Roman" w:eastAsia="黑体" w:cs="Times New Roman"/>
          <w:b w:val="0"/>
          <w:bCs/>
          <w:color w:val="auto"/>
          <w:kern w:val="0"/>
          <w:sz w:val="32"/>
          <w:szCs w:val="32"/>
          <w:highlight w:val="none"/>
          <w:u w:val="none"/>
          <w:lang w:val="en-US" w:eastAsia="zh-CN" w:bidi="ar-SA"/>
        </w:rPr>
        <w:t>、关于专业</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9</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color w:val="auto"/>
          <w:kern w:val="0"/>
          <w:sz w:val="32"/>
          <w:szCs w:val="32"/>
          <w:highlight w:val="none"/>
          <w:u w:val="none"/>
          <w:lang w:val="en-US" w:eastAsia="zh-CN"/>
        </w:rPr>
        <w:t>应聘人员</w:t>
      </w:r>
      <w:r>
        <w:rPr>
          <w:rFonts w:hint="default" w:ascii="Times New Roman" w:hAnsi="Times New Roman" w:eastAsia="楷体_GB2312" w:cs="Times New Roman"/>
          <w:b/>
          <w:color w:val="auto"/>
          <w:kern w:val="0"/>
          <w:sz w:val="32"/>
          <w:szCs w:val="32"/>
          <w:highlight w:val="none"/>
          <w:u w:val="none"/>
          <w:lang w:val="en-US" w:eastAsia="zh-CN"/>
        </w:rPr>
        <w:t>应如何判断</w:t>
      </w:r>
      <w:r>
        <w:rPr>
          <w:rFonts w:hint="eastAsia" w:ascii="Times New Roman" w:hAnsi="Times New Roman" w:eastAsia="楷体_GB2312" w:cs="Times New Roman"/>
          <w:b/>
          <w:color w:val="auto"/>
          <w:kern w:val="0"/>
          <w:sz w:val="32"/>
          <w:szCs w:val="32"/>
          <w:highlight w:val="none"/>
          <w:u w:val="none"/>
          <w:lang w:val="en-US" w:eastAsia="zh-CN"/>
        </w:rPr>
        <w:t>本人</w:t>
      </w:r>
      <w:r>
        <w:rPr>
          <w:rFonts w:hint="default" w:ascii="Times New Roman" w:hAnsi="Times New Roman" w:eastAsia="楷体_GB2312" w:cs="Times New Roman"/>
          <w:b/>
          <w:color w:val="auto"/>
          <w:kern w:val="0"/>
          <w:sz w:val="32"/>
          <w:szCs w:val="32"/>
          <w:highlight w:val="none"/>
          <w:u w:val="none"/>
          <w:lang w:val="en-US" w:eastAsia="zh-CN"/>
        </w:rPr>
        <w:t>所学专业？</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b w:val="0"/>
          <w:bCs w:val="0"/>
          <w:color w:val="auto"/>
          <w:kern w:val="0"/>
          <w:sz w:val="32"/>
          <w:szCs w:val="32"/>
          <w:highlight w:val="none"/>
          <w:u w:val="none"/>
          <w:lang w:eastAsia="zh-CN"/>
        </w:rPr>
      </w:pP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b w:val="0"/>
          <w:bCs w:val="0"/>
          <w:color w:val="auto"/>
          <w:kern w:val="0"/>
          <w:sz w:val="32"/>
          <w:szCs w:val="32"/>
          <w:highlight w:val="none"/>
          <w:u w:val="none"/>
          <w:lang w:eastAsia="zh-CN"/>
        </w:rPr>
        <w:t>所学专业按所获毕业证书上的专业为准。辅修专业、学位种类均不作为专业依据。</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10</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color w:val="auto"/>
          <w:kern w:val="0"/>
          <w:sz w:val="32"/>
          <w:szCs w:val="32"/>
          <w:highlight w:val="none"/>
          <w:u w:val="none"/>
          <w:lang w:val="en-US" w:eastAsia="zh-CN"/>
        </w:rPr>
        <w:t>应聘人员</w:t>
      </w:r>
      <w:r>
        <w:rPr>
          <w:rFonts w:hint="default" w:ascii="Times New Roman" w:hAnsi="Times New Roman" w:eastAsia="楷体_GB2312" w:cs="Times New Roman"/>
          <w:b/>
          <w:color w:val="auto"/>
          <w:kern w:val="0"/>
          <w:sz w:val="32"/>
          <w:szCs w:val="32"/>
          <w:highlight w:val="none"/>
          <w:u w:val="none"/>
          <w:lang w:val="en-US" w:eastAsia="zh-CN"/>
        </w:rPr>
        <w:t>应如何选择专业报考？</w:t>
      </w:r>
    </w:p>
    <w:p>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招聘岗位中专业条件参照《广东省</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7</w:t>
      </w:r>
      <w:r>
        <w:rPr>
          <w:rFonts w:hint="default" w:ascii="Times New Roman" w:hAnsi="Times New Roman" w:eastAsia="仿宋_GB2312" w:cs="Times New Roman"/>
          <w:color w:val="auto"/>
          <w:kern w:val="0"/>
          <w:sz w:val="32"/>
          <w:szCs w:val="32"/>
          <w:highlight w:val="none"/>
          <w:u w:val="none"/>
          <w:lang w:val="en-US" w:eastAsia="zh-CN"/>
        </w:rPr>
        <w:t>年考试录用公务员专业参考目录</w:t>
      </w:r>
      <w:r>
        <w:rPr>
          <w:rFonts w:hint="default" w:ascii="Times New Roman" w:hAnsi="Times New Roman" w:eastAsia="仿宋_GB2312" w:cs="Times New Roman"/>
          <w:color w:val="auto"/>
          <w:kern w:val="0"/>
          <w:sz w:val="32"/>
          <w:szCs w:val="32"/>
          <w:highlight w:val="none"/>
          <w:u w:val="none"/>
          <w:lang w:eastAsia="zh-CN"/>
        </w:rPr>
        <w:t>》（以下简称《公务员专业目录》）设置</w:t>
      </w:r>
      <w:r>
        <w:rPr>
          <w:rFonts w:hint="eastAsia" w:ascii="Times New Roman" w:hAnsi="Times New Roman" w:eastAsia="仿宋_GB2312" w:cs="Times New Roman"/>
          <w:color w:val="auto"/>
          <w:kern w:val="0"/>
          <w:sz w:val="32"/>
          <w:szCs w:val="32"/>
          <w:highlight w:val="none"/>
          <w:u w:val="none"/>
          <w:lang w:eastAsia="zh-CN"/>
        </w:rPr>
        <w:t>的</w:t>
      </w:r>
      <w:r>
        <w:rPr>
          <w:rFonts w:hint="default" w:ascii="Times New Roman" w:hAnsi="Times New Roman" w:eastAsia="仿宋_GB2312" w:cs="Times New Roman"/>
          <w:color w:val="auto"/>
          <w:kern w:val="0"/>
          <w:sz w:val="32"/>
          <w:szCs w:val="32"/>
          <w:highlight w:val="none"/>
          <w:u w:val="none"/>
          <w:lang w:eastAsia="zh-CN"/>
        </w:rPr>
        <w:t>，应聘人员</w:t>
      </w:r>
      <w:r>
        <w:rPr>
          <w:rFonts w:hint="eastAsia" w:ascii="Times New Roman" w:hAnsi="Times New Roman" w:eastAsia="仿宋_GB2312" w:cs="Times New Roman"/>
          <w:color w:val="auto"/>
          <w:kern w:val="0"/>
          <w:sz w:val="32"/>
          <w:szCs w:val="32"/>
          <w:highlight w:val="none"/>
          <w:u w:val="none"/>
          <w:lang w:eastAsia="zh-CN"/>
        </w:rPr>
        <w:t>应根据本人所学专业名称，与《公务员专业目录》中的专业名称进行对照，如专业名称一致的，则</w:t>
      </w:r>
      <w:r>
        <w:rPr>
          <w:rFonts w:hint="default" w:ascii="Times New Roman" w:hAnsi="Times New Roman" w:eastAsia="仿宋_GB2312" w:cs="Times New Roman"/>
          <w:color w:val="auto"/>
          <w:kern w:val="0"/>
          <w:sz w:val="32"/>
          <w:szCs w:val="32"/>
          <w:highlight w:val="none"/>
          <w:u w:val="none"/>
          <w:lang w:eastAsia="zh-CN"/>
        </w:rPr>
        <w:t>所学专业已列入《公务员专业目录》列表</w:t>
      </w:r>
      <w:r>
        <w:rPr>
          <w:rFonts w:hint="eastAsia" w:ascii="Times New Roman" w:hAnsi="Times New Roman" w:eastAsia="仿宋_GB2312" w:cs="Times New Roman"/>
          <w:color w:val="auto"/>
          <w:kern w:val="0"/>
          <w:sz w:val="32"/>
          <w:szCs w:val="32"/>
          <w:highlight w:val="none"/>
          <w:u w:val="none"/>
          <w:lang w:eastAsia="zh-CN"/>
        </w:rPr>
        <w:t>，按照该专业名称及代码进行报考，</w:t>
      </w:r>
      <w:r>
        <w:rPr>
          <w:rFonts w:hint="default" w:ascii="Times New Roman" w:hAnsi="Times New Roman" w:eastAsia="仿宋_GB2312" w:cs="Times New Roman"/>
          <w:color w:val="auto"/>
          <w:kern w:val="0"/>
          <w:sz w:val="32"/>
          <w:szCs w:val="32"/>
          <w:highlight w:val="none"/>
          <w:u w:val="none"/>
          <w:lang w:eastAsia="zh-CN"/>
        </w:rPr>
        <w:t>不得报考所学专业代码与招聘岗位专业代码不一致的岗位。岗位表中的“专业”要求为“学科门类”（代码为2位数）的，如应聘人员所学专业为该“学科门类”所含“学科”（代码为4位数）或“专业”（代码为6位数）的，均符合报考条件。</w:t>
      </w:r>
    </w:p>
    <w:p>
      <w:pPr>
        <w:pStyle w:val="2"/>
        <w:keepNext w:val="0"/>
        <w:keepLines w:val="0"/>
        <w:pageBreakBefore w:val="0"/>
        <w:numPr>
          <w:ilvl w:val="0"/>
          <w:numId w:val="0"/>
        </w:numPr>
        <w:kinsoku/>
        <w:wordWrap/>
        <w:overflowPunct/>
        <w:topLinePunct w:val="0"/>
        <w:autoSpaceDE/>
        <w:autoSpaceDN/>
        <w:bidi w:val="0"/>
        <w:snapToGrid/>
        <w:spacing w:line="560" w:lineRule="exact"/>
        <w:ind w:firstLine="640" w:firstLineChars="200"/>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lang w:eastAsia="zh-CN"/>
        </w:rPr>
        <w:t>若</w:t>
      </w:r>
      <w:r>
        <w:rPr>
          <w:rFonts w:hint="default" w:ascii="Times New Roman" w:hAnsi="Times New Roman" w:eastAsia="仿宋_GB2312" w:cs="Times New Roman"/>
          <w:sz w:val="32"/>
          <w:szCs w:val="32"/>
          <w:highlight w:val="none"/>
          <w:u w:val="none"/>
        </w:rPr>
        <w:t>所学专业为</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eastAsia="zh-CN"/>
        </w:rPr>
        <w:t>公务员专业目录</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val="en-US" w:eastAsia="zh-CN" w:bidi="ar-SA"/>
        </w:rPr>
        <w:t>中旧专业</w:t>
      </w:r>
      <w:r>
        <w:rPr>
          <w:rFonts w:hint="eastAsia" w:ascii="Times New Roman" w:hAnsi="Times New Roman" w:eastAsia="仿宋_GB2312" w:cs="Times New Roman"/>
          <w:color w:val="auto"/>
          <w:kern w:val="0"/>
          <w:sz w:val="32"/>
          <w:szCs w:val="32"/>
          <w:highlight w:val="none"/>
          <w:u w:val="none"/>
          <w:lang w:val="en-US" w:eastAsia="zh-CN" w:bidi="ar-SA"/>
        </w:rPr>
        <w:t>名称</w:t>
      </w:r>
      <w:r>
        <w:rPr>
          <w:rFonts w:hint="default" w:ascii="Times New Roman" w:hAnsi="Times New Roman" w:eastAsia="仿宋_GB2312" w:cs="Times New Roman"/>
          <w:color w:val="auto"/>
          <w:kern w:val="0"/>
          <w:sz w:val="32"/>
          <w:szCs w:val="32"/>
          <w:highlight w:val="none"/>
          <w:u w:val="none"/>
          <w:lang w:val="en-US" w:eastAsia="zh-CN" w:bidi="ar-SA"/>
        </w:rPr>
        <w:t>的，</w:t>
      </w:r>
      <w:r>
        <w:rPr>
          <w:rFonts w:hint="default" w:ascii="Times New Roman" w:hAnsi="Times New Roman" w:eastAsia="仿宋_GB2312" w:cs="Times New Roman"/>
          <w:sz w:val="32"/>
          <w:szCs w:val="32"/>
          <w:highlight w:val="none"/>
          <w:u w:val="none"/>
        </w:rPr>
        <w:t>按</w:t>
      </w:r>
      <w:r>
        <w:rPr>
          <w:rFonts w:hint="default" w:ascii="Times New Roman" w:hAnsi="Times New Roman" w:eastAsia="仿宋_GB2312" w:cs="Times New Roman"/>
          <w:sz w:val="32"/>
          <w:szCs w:val="32"/>
          <w:highlight w:val="none"/>
          <w:u w:val="none"/>
          <w:lang w:eastAsia="zh-CN"/>
        </w:rPr>
        <w:t>其对</w:t>
      </w:r>
      <w:r>
        <w:rPr>
          <w:rFonts w:hint="default" w:ascii="Times New Roman" w:hAnsi="Times New Roman" w:eastAsia="仿宋_GB2312" w:cs="Times New Roman"/>
          <w:sz w:val="32"/>
          <w:szCs w:val="32"/>
          <w:highlight w:val="none"/>
          <w:u w:val="none"/>
        </w:rPr>
        <w:t>应的专业名称</w:t>
      </w:r>
      <w:r>
        <w:rPr>
          <w:rFonts w:hint="eastAsia" w:ascii="Times New Roman" w:hAnsi="Times New Roman" w:eastAsia="仿宋_GB2312" w:cs="Times New Roman"/>
          <w:sz w:val="32"/>
          <w:szCs w:val="32"/>
          <w:highlight w:val="none"/>
          <w:u w:val="none"/>
          <w:lang w:eastAsia="zh-CN"/>
        </w:rPr>
        <w:t>及代码</w:t>
      </w:r>
      <w:r>
        <w:rPr>
          <w:rFonts w:hint="default" w:ascii="Times New Roman" w:hAnsi="Times New Roman" w:eastAsia="仿宋_GB2312" w:cs="Times New Roman"/>
          <w:sz w:val="32"/>
          <w:szCs w:val="32"/>
          <w:highlight w:val="none"/>
          <w:u w:val="none"/>
          <w:lang w:eastAsia="zh-CN"/>
        </w:rPr>
        <w:t>进行报考。如</w:t>
      </w:r>
      <w:r>
        <w:rPr>
          <w:rFonts w:hint="default" w:ascii="Times New Roman" w:hAnsi="Times New Roman" w:eastAsia="仿宋_GB2312" w:cs="Times New Roman"/>
          <w:sz w:val="32"/>
          <w:szCs w:val="32"/>
          <w:highlight w:val="none"/>
          <w:u w:val="none"/>
        </w:rPr>
        <w:t>旧专业后注明“部分”的，</w:t>
      </w:r>
      <w:r>
        <w:rPr>
          <w:rFonts w:hint="default" w:ascii="Times New Roman" w:hAnsi="Times New Roman" w:eastAsia="仿宋_GB2312" w:cs="Times New Roman"/>
          <w:sz w:val="32"/>
          <w:szCs w:val="32"/>
          <w:highlight w:val="none"/>
          <w:u w:val="none"/>
          <w:lang w:eastAsia="zh-CN"/>
        </w:rPr>
        <w:t>须</w:t>
      </w:r>
      <w:r>
        <w:rPr>
          <w:rFonts w:hint="default" w:ascii="Times New Roman" w:hAnsi="Times New Roman" w:eastAsia="仿宋_GB2312" w:cs="Times New Roman"/>
          <w:sz w:val="32"/>
          <w:szCs w:val="32"/>
          <w:highlight w:val="none"/>
          <w:u w:val="none"/>
        </w:rPr>
        <w:t>征询</w:t>
      </w:r>
      <w:r>
        <w:rPr>
          <w:rFonts w:hint="default" w:ascii="Times New Roman" w:hAnsi="Times New Roman" w:eastAsia="仿宋_GB2312" w:cs="Times New Roman"/>
          <w:sz w:val="32"/>
          <w:szCs w:val="32"/>
          <w:highlight w:val="none"/>
          <w:u w:val="none"/>
          <w:lang w:eastAsia="zh-CN"/>
        </w:rPr>
        <w:t>招聘单位</w:t>
      </w:r>
      <w:r>
        <w:rPr>
          <w:rFonts w:hint="default" w:ascii="Times New Roman" w:hAnsi="Times New Roman" w:eastAsia="仿宋_GB2312" w:cs="Times New Roman"/>
          <w:sz w:val="32"/>
          <w:szCs w:val="32"/>
          <w:highlight w:val="none"/>
          <w:u w:val="none"/>
        </w:rPr>
        <w:t>同意后报考。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eastAsia="zh-CN"/>
        </w:rPr>
        <w:t>若所学专业已列入</w:t>
      </w:r>
      <w:r>
        <w:rPr>
          <w:rFonts w:hint="default" w:ascii="Times New Roman" w:hAnsi="Times New Roman" w:eastAsia="仿宋_GB2312" w:cs="Times New Roman"/>
          <w:sz w:val="32"/>
          <w:szCs w:val="32"/>
          <w:highlight w:val="none"/>
          <w:u w:val="none"/>
          <w:lang w:eastAsia="zh-CN"/>
        </w:rPr>
        <w:t>《公务员专业目录》</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有专业代码</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，同时也为旧专业名称的，例如，“水利工程硕士（专业硕士）（</w:t>
      </w:r>
      <w:r>
        <w:rPr>
          <w:rFonts w:hint="eastAsia" w:ascii="Times New Roman" w:hAnsi="Times New Roman" w:eastAsia="仿宋_GB2312" w:cs="Times New Roman"/>
          <w:sz w:val="32"/>
          <w:szCs w:val="32"/>
          <w:highlight w:val="none"/>
          <w:u w:val="none"/>
          <w:lang w:val="en-US" w:eastAsia="zh-CN"/>
        </w:rPr>
        <w:t>A084402</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，同时也为“</w:t>
      </w:r>
      <w:r>
        <w:rPr>
          <w:rFonts w:hint="default" w:ascii="Times New Roman" w:hAnsi="Times New Roman" w:eastAsia="仿宋_GB2312" w:cs="Times New Roman"/>
          <w:sz w:val="32"/>
          <w:szCs w:val="32"/>
          <w:highlight w:val="none"/>
          <w:u w:val="none"/>
          <w:lang w:val="en-US" w:eastAsia="zh-CN"/>
        </w:rPr>
        <w:t>水文学及水资源（</w:t>
      </w:r>
      <w:r>
        <w:rPr>
          <w:rFonts w:hint="eastAsia" w:ascii="Times New Roman" w:hAnsi="Times New Roman" w:eastAsia="仿宋_GB2312" w:cs="Times New Roman"/>
          <w:sz w:val="32"/>
          <w:szCs w:val="32"/>
          <w:highlight w:val="none"/>
          <w:u w:val="none"/>
          <w:lang w:val="en-US" w:eastAsia="zh-CN"/>
        </w:rPr>
        <w:t>A081501</w:t>
      </w:r>
      <w:r>
        <w:rPr>
          <w:rFonts w:hint="default"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”至“</w:t>
      </w:r>
      <w:r>
        <w:rPr>
          <w:rFonts w:hint="default" w:ascii="Times New Roman" w:hAnsi="Times New Roman" w:eastAsia="仿宋_GB2312" w:cs="Times New Roman"/>
          <w:sz w:val="32"/>
          <w:szCs w:val="32"/>
          <w:highlight w:val="none"/>
          <w:u w:val="none"/>
          <w:lang w:val="en-US" w:eastAsia="zh-CN"/>
        </w:rPr>
        <w:t>港口、海岸及近海工程</w:t>
      </w:r>
      <w:r>
        <w:rPr>
          <w:rFonts w:hint="eastAsia" w:ascii="Times New Roman" w:hAnsi="Times New Roman" w:eastAsia="仿宋_GB2312" w:cs="Times New Roman"/>
          <w:sz w:val="32"/>
          <w:szCs w:val="32"/>
          <w:highlight w:val="none"/>
          <w:u w:val="none"/>
          <w:lang w:val="en-US" w:eastAsia="zh-CN"/>
        </w:rPr>
        <w:t>（A081505）</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等5个专业的旧专业，可以按照</w:t>
      </w:r>
      <w:r>
        <w:rPr>
          <w:rFonts w:hint="eastAsia" w:ascii="Times New Roman" w:hAnsi="Times New Roman" w:eastAsia="仿宋_GB2312" w:cs="Times New Roman"/>
          <w:sz w:val="32"/>
          <w:szCs w:val="32"/>
          <w:highlight w:val="none"/>
          <w:u w:val="none"/>
          <w:lang w:eastAsia="zh-CN"/>
        </w:rPr>
        <w:t>“水利工程硕士（专业硕士）（</w:t>
      </w:r>
      <w:r>
        <w:rPr>
          <w:rFonts w:hint="eastAsia" w:ascii="Times New Roman" w:hAnsi="Times New Roman" w:eastAsia="仿宋_GB2312" w:cs="Times New Roman"/>
          <w:sz w:val="32"/>
          <w:szCs w:val="32"/>
          <w:highlight w:val="none"/>
          <w:u w:val="none"/>
          <w:lang w:val="en-US" w:eastAsia="zh-CN"/>
        </w:rPr>
        <w:t>A084402</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”专业报考，也可以按照旧专业以相近专业报考。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11</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color w:val="auto"/>
          <w:kern w:val="0"/>
          <w:sz w:val="32"/>
          <w:szCs w:val="32"/>
          <w:highlight w:val="none"/>
          <w:u w:val="none"/>
          <w:lang w:val="en-US" w:eastAsia="zh-CN"/>
        </w:rPr>
        <w:t>应聘人员</w:t>
      </w:r>
      <w:r>
        <w:rPr>
          <w:rFonts w:hint="default" w:ascii="Times New Roman" w:hAnsi="Times New Roman" w:eastAsia="楷体_GB2312" w:cs="Times New Roman"/>
          <w:b/>
          <w:color w:val="auto"/>
          <w:kern w:val="0"/>
          <w:sz w:val="32"/>
          <w:szCs w:val="32"/>
          <w:highlight w:val="none"/>
          <w:u w:val="none"/>
          <w:lang w:val="en-US" w:eastAsia="zh-CN"/>
        </w:rPr>
        <w:t>以相近专业报考有什么要求？</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eastAsia="zh-CN"/>
        </w:rPr>
        <w:t>所学专业未列入《公务员专业目录》的（无专业代码），可选择《公务员专业目录》中的相近专业报考，所学专业必修课程须与招聘岗位要求专业的主要课程基本一致，并在资格审核时提供所学专业课程成绩单、课程对比情况说明及毕业院校设置专业的依据等材料，尚未取得学历、学位证书的应届毕业生提供学生证、成绩单和就业推荐表。在国（境）外学习的</w:t>
      </w: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eastAsia="zh-CN"/>
        </w:rPr>
        <w:t>所学学科专业与资格条件要求的学科专业相近但不在《公务员专业目录》内的，资格审核时提供所学课程、研究方向等相关材料，资格审核通过后才能参加</w:t>
      </w:r>
      <w:r>
        <w:rPr>
          <w:rFonts w:hint="eastAsia" w:ascii="Times New Roman" w:hAnsi="Times New Roman" w:eastAsia="仿宋_GB2312" w:cs="Times New Roman"/>
          <w:color w:val="auto"/>
          <w:kern w:val="0"/>
          <w:sz w:val="32"/>
          <w:szCs w:val="32"/>
          <w:highlight w:val="none"/>
          <w:u w:val="none"/>
          <w:lang w:val="en-US" w:eastAsia="zh-CN"/>
        </w:rPr>
        <w:t>考试</w:t>
      </w:r>
      <w:r>
        <w:rPr>
          <w:rFonts w:hint="default" w:ascii="Times New Roman" w:hAnsi="Times New Roman" w:eastAsia="仿宋_GB2312" w:cs="Times New Roman"/>
          <w:color w:val="auto"/>
          <w:kern w:val="0"/>
          <w:sz w:val="32"/>
          <w:szCs w:val="32"/>
          <w:highlight w:val="none"/>
          <w:u w:val="none"/>
          <w:lang w:eastAsia="zh-CN"/>
        </w:rPr>
        <w:t>。</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eastAsia="zh-CN"/>
        </w:rPr>
        <w:t>若招聘岗位专业条件为“专业”（代码为</w:t>
      </w:r>
      <w:r>
        <w:rPr>
          <w:rFonts w:hint="default" w:ascii="Times New Roman" w:hAnsi="Times New Roman" w:eastAsia="仿宋_GB2312" w:cs="Times New Roman"/>
          <w:color w:val="auto"/>
          <w:kern w:val="0"/>
          <w:sz w:val="32"/>
          <w:szCs w:val="32"/>
          <w:highlight w:val="none"/>
          <w:u w:val="none"/>
          <w:lang w:val="en-US" w:eastAsia="zh-CN"/>
        </w:rPr>
        <w:t>6位数</w:t>
      </w:r>
      <w:r>
        <w:rPr>
          <w:rFonts w:hint="default" w:ascii="Times New Roman" w:hAnsi="Times New Roman" w:eastAsia="仿宋_GB2312" w:cs="Times New Roman"/>
          <w:color w:val="auto"/>
          <w:kern w:val="0"/>
          <w:sz w:val="32"/>
          <w:szCs w:val="32"/>
          <w:highlight w:val="none"/>
          <w:u w:val="none"/>
          <w:lang w:eastAsia="zh-CN"/>
        </w:rPr>
        <w:t>），应聘人员所获毕业证书上的专业名称为该“专业”的上一级“学科”（代码为</w:t>
      </w:r>
      <w:r>
        <w:rPr>
          <w:rFonts w:hint="default" w:ascii="Times New Roman" w:hAnsi="Times New Roman" w:eastAsia="仿宋_GB2312" w:cs="Times New Roman"/>
          <w:color w:val="auto"/>
          <w:kern w:val="0"/>
          <w:sz w:val="32"/>
          <w:szCs w:val="32"/>
          <w:highlight w:val="none"/>
          <w:u w:val="none"/>
          <w:lang w:val="en-US" w:eastAsia="zh-CN"/>
        </w:rPr>
        <w:t>4位数</w:t>
      </w:r>
      <w:r>
        <w:rPr>
          <w:rFonts w:hint="default" w:ascii="Times New Roman" w:hAnsi="Times New Roman" w:eastAsia="仿宋_GB2312" w:cs="Times New Roman"/>
          <w:color w:val="auto"/>
          <w:kern w:val="0"/>
          <w:sz w:val="32"/>
          <w:szCs w:val="32"/>
          <w:highlight w:val="none"/>
          <w:u w:val="none"/>
          <w:lang w:eastAsia="zh-CN"/>
        </w:rPr>
        <w:t>）或</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eastAsia="zh-CN"/>
        </w:rPr>
        <w:t>学科门类</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eastAsia="zh-CN"/>
        </w:rPr>
        <w:t>（代码为</w:t>
      </w:r>
      <w:r>
        <w:rPr>
          <w:rFonts w:hint="default" w:ascii="Times New Roman" w:hAnsi="Times New Roman" w:eastAsia="仿宋_GB2312" w:cs="Times New Roman"/>
          <w:color w:val="auto"/>
          <w:kern w:val="0"/>
          <w:sz w:val="32"/>
          <w:szCs w:val="32"/>
          <w:highlight w:val="none"/>
          <w:u w:val="none"/>
          <w:lang w:val="en-US" w:eastAsia="zh-CN"/>
        </w:rPr>
        <w:t>2位数</w:t>
      </w:r>
      <w:r>
        <w:rPr>
          <w:rFonts w:hint="default" w:ascii="Times New Roman" w:hAnsi="Times New Roman" w:eastAsia="仿宋_GB2312" w:cs="Times New Roman"/>
          <w:color w:val="auto"/>
          <w:kern w:val="0"/>
          <w:sz w:val="32"/>
          <w:szCs w:val="32"/>
          <w:highlight w:val="none"/>
          <w:u w:val="none"/>
          <w:lang w:eastAsia="zh-CN"/>
        </w:rPr>
        <w:t>），可按前款规定以相近专业报考。</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12</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color w:val="auto"/>
          <w:kern w:val="0"/>
          <w:sz w:val="32"/>
          <w:szCs w:val="32"/>
          <w:highlight w:val="none"/>
          <w:u w:val="none"/>
          <w:lang w:val="en-US" w:eastAsia="zh-CN"/>
        </w:rPr>
        <w:t>应聘人员</w:t>
      </w:r>
      <w:r>
        <w:rPr>
          <w:rFonts w:hint="default" w:ascii="Times New Roman" w:hAnsi="Times New Roman" w:eastAsia="楷体_GB2312" w:cs="Times New Roman"/>
          <w:b/>
          <w:color w:val="auto"/>
          <w:kern w:val="0"/>
          <w:sz w:val="32"/>
          <w:szCs w:val="32"/>
          <w:highlight w:val="none"/>
          <w:u w:val="none"/>
          <w:lang w:val="en-US" w:eastAsia="zh-CN"/>
        </w:rPr>
        <w:t>专业中有培养方向的如何报考？</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对含有两个以上培养方向的专业，如招聘岗位已明确具体培养方向的，应聘人员须符合具体培养方向方可报考。如《公务员专业目录》中的“企业管理（含：财务管理、市场营销、人力资源管理）（A120202）”，某岗位设置为“企业管理（限：财务管理）（A120202）”，则此专业中财务管理方向的应聘人员方可报考，市场营销、人力资源管理方向的不可报考。</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除《公务员专业目录》中有列出培养方向的专业外，其他毕业证上专业名称后面以括号等形式列出的培养方向不能作为报考专业的依据。</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四</w:t>
      </w:r>
      <w:r>
        <w:rPr>
          <w:rFonts w:hint="default" w:ascii="Times New Roman" w:hAnsi="Times New Roman" w:eastAsia="黑体" w:cs="Times New Roman"/>
          <w:b w:val="0"/>
          <w:bCs/>
          <w:color w:val="auto"/>
          <w:kern w:val="0"/>
          <w:sz w:val="32"/>
          <w:szCs w:val="32"/>
          <w:highlight w:val="none"/>
          <w:u w:val="none"/>
          <w:lang w:val="en-US" w:eastAsia="zh-CN" w:bidi="ar-SA"/>
        </w:rPr>
        <w:t>、关于港澳居民报考</w:t>
      </w:r>
    </w:p>
    <w:p>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13</w:t>
      </w:r>
      <w:r>
        <w:rPr>
          <w:rFonts w:hint="default" w:ascii="Times New Roman" w:hAnsi="Times New Roman" w:eastAsia="楷体_GB2312" w:cs="Times New Roman"/>
          <w:b/>
          <w:color w:val="auto"/>
          <w:kern w:val="0"/>
          <w:sz w:val="32"/>
          <w:szCs w:val="32"/>
          <w:highlight w:val="none"/>
          <w:u w:val="none"/>
          <w:lang w:val="en-US" w:eastAsia="zh-CN"/>
        </w:rPr>
        <w:t>.哪些港澳居民可以报考？</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港澳居民同时符合以下条件的可报考：</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（1）根据《广东省人力资源和社会保障厅粤港澳大湾区（内地）事业单位公开招聘港澳居民管理办法》规定，香港特别行政区、澳门特别行政区永久性居民中无外国居留权的港澳居民；</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（2）具备《广东省人力资源和社会保障厅粤港澳大湾区（内地）事业单位公开招聘港澳居民管理办法》第五条所列条件。</w:t>
      </w:r>
    </w:p>
    <w:p>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cs="Times New Roman"/>
          <w:color w:val="auto"/>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14</w:t>
      </w:r>
      <w:r>
        <w:rPr>
          <w:rFonts w:hint="default" w:ascii="Times New Roman" w:hAnsi="Times New Roman" w:eastAsia="楷体_GB2312" w:cs="Times New Roman"/>
          <w:b/>
          <w:color w:val="auto"/>
          <w:kern w:val="0"/>
          <w:sz w:val="32"/>
          <w:szCs w:val="32"/>
          <w:highlight w:val="none"/>
          <w:u w:val="none"/>
          <w:lang w:val="en-US" w:eastAsia="zh-CN"/>
        </w:rPr>
        <w:t>.港澳居民在</w:t>
      </w:r>
      <w:r>
        <w:rPr>
          <w:rFonts w:hint="default" w:ascii="Times New Roman" w:hAnsi="Times New Roman" w:eastAsia="楷体_GB2312" w:cs="Times New Roman"/>
          <w:b/>
          <w:bCs w:val="0"/>
          <w:color w:val="auto"/>
          <w:kern w:val="0"/>
          <w:sz w:val="32"/>
          <w:szCs w:val="32"/>
          <w:highlight w:val="none"/>
          <w:u w:val="none"/>
          <w:lang w:val="en-US" w:eastAsia="zh-CN"/>
        </w:rPr>
        <w:t>面试</w:t>
      </w:r>
      <w:r>
        <w:rPr>
          <w:rFonts w:hint="eastAsia" w:ascii="Times New Roman" w:hAnsi="Times New Roman" w:eastAsia="楷体_GB2312" w:cs="Times New Roman"/>
          <w:b/>
          <w:bCs w:val="0"/>
          <w:color w:val="auto"/>
          <w:kern w:val="0"/>
          <w:sz w:val="32"/>
          <w:szCs w:val="32"/>
          <w:highlight w:val="none"/>
          <w:u w:val="none"/>
          <w:lang w:val="en-US" w:eastAsia="zh-CN"/>
        </w:rPr>
        <w:t>资格复审</w:t>
      </w:r>
      <w:r>
        <w:rPr>
          <w:rFonts w:hint="default" w:ascii="Times New Roman" w:hAnsi="Times New Roman" w:eastAsia="楷体_GB2312" w:cs="Times New Roman"/>
          <w:b/>
          <w:color w:val="auto"/>
          <w:kern w:val="0"/>
          <w:sz w:val="32"/>
          <w:szCs w:val="32"/>
          <w:highlight w:val="none"/>
          <w:u w:val="none"/>
          <w:lang w:val="en-US" w:eastAsia="zh-CN"/>
        </w:rPr>
        <w:t>时还需提供哪些材料？</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（1）香港永久性居民身份证或澳门永久性居民身份证；</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（2）港澳居民来往内地通行证；</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（3）在国（境）外学习并于2027年12月31日前取得学历学位证书的人员，须在报名时出具有关证明材料（成绩单、在读证明等翻译材料）；</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（4）港澳地区《无犯罪纪（记）录》（可在考察环节提供）；</w:t>
      </w:r>
      <w:bookmarkStart w:id="0" w:name="_GoBack"/>
      <w:bookmarkEnd w:id="0"/>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（5）要求提供的其它证书。未取得毕业证、学位证书的人员须于2027年12月31日前提供相应的学历学位证书（境外学习的须取得教育部留学服务中心出具的国（境）外学历、学位认证书等有关证明）。</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五</w:t>
      </w:r>
      <w:r>
        <w:rPr>
          <w:rFonts w:hint="default" w:ascii="Times New Roman" w:hAnsi="Times New Roman" w:eastAsia="黑体" w:cs="Times New Roman"/>
          <w:b w:val="0"/>
          <w:bCs/>
          <w:color w:val="auto"/>
          <w:kern w:val="0"/>
          <w:sz w:val="32"/>
          <w:szCs w:val="32"/>
          <w:highlight w:val="none"/>
          <w:u w:val="none"/>
          <w:lang w:val="en-US" w:eastAsia="zh-CN" w:bidi="ar-SA"/>
        </w:rPr>
        <w:t>、关于考试</w:t>
      </w:r>
    </w:p>
    <w:p>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15</w:t>
      </w:r>
      <w:r>
        <w:rPr>
          <w:rFonts w:hint="default" w:ascii="Times New Roman" w:hAnsi="Times New Roman" w:eastAsia="楷体_GB2312" w:cs="Times New Roman"/>
          <w:b/>
          <w:color w:val="auto"/>
          <w:kern w:val="0"/>
          <w:sz w:val="32"/>
          <w:szCs w:val="32"/>
          <w:highlight w:val="none"/>
          <w:u w:val="none"/>
          <w:lang w:val="en-US" w:eastAsia="zh-CN" w:bidi="ar-SA"/>
        </w:rPr>
        <w:t>.考试时需要携带什么证件？</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cs="Times New Roman"/>
          <w:highlight w:val="none"/>
          <w:u w:val="none"/>
        </w:rPr>
      </w:pP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val="en-US" w:eastAsia="zh-CN"/>
        </w:rPr>
        <w:t>必须带齐准考证、本人有效居民身份证方可进入考场。</w:t>
      </w:r>
    </w:p>
    <w:p>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16</w:t>
      </w:r>
      <w:r>
        <w:rPr>
          <w:rFonts w:hint="default" w:ascii="Times New Roman" w:hAnsi="Times New Roman" w:eastAsia="楷体_GB2312" w:cs="Times New Roman"/>
          <w:b/>
          <w:color w:val="auto"/>
          <w:kern w:val="0"/>
          <w:sz w:val="32"/>
          <w:szCs w:val="32"/>
          <w:highlight w:val="none"/>
          <w:u w:val="none"/>
          <w:lang w:val="en-US" w:eastAsia="zh-CN" w:bidi="ar-SA"/>
        </w:rPr>
        <w:t>.考试前遗失了身份证怎么办？</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cs="Times New Roman"/>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遗失本人有效居民身份证的应聘人员，需及时到公安部门补办临时身份证。其他证件不能代替居民身份证。</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eastAsia" w:ascii="Times New Roman" w:hAnsi="Times New Roman" w:eastAsia="楷体_GB2312" w:cs="Times New Roman"/>
          <w:b/>
          <w:bCs w:val="0"/>
          <w:color w:val="auto"/>
          <w:kern w:val="0"/>
          <w:sz w:val="32"/>
          <w:szCs w:val="32"/>
          <w:highlight w:val="none"/>
          <w:u w:val="none"/>
          <w:lang w:val="en-US" w:eastAsia="zh-CN" w:bidi="ar-SA"/>
        </w:rPr>
        <w:t>17</w:t>
      </w:r>
      <w:r>
        <w:rPr>
          <w:rFonts w:hint="default" w:ascii="Times New Roman" w:hAnsi="Times New Roman" w:eastAsia="楷体_GB2312" w:cs="Times New Roman"/>
          <w:b/>
          <w:bCs w:val="0"/>
          <w:color w:val="auto"/>
          <w:kern w:val="0"/>
          <w:sz w:val="32"/>
          <w:szCs w:val="32"/>
          <w:highlight w:val="none"/>
          <w:u w:val="none"/>
          <w:lang w:val="en-US" w:eastAsia="zh-CN" w:bidi="ar-SA"/>
        </w:rPr>
        <w:t>.笔试地点在哪里？</w:t>
      </w:r>
    </w:p>
    <w:p>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笔试地点详见准考证。建议应聘人员在考试前一天熟悉考场地址和交通路线。</w:t>
      </w:r>
    </w:p>
    <w:p>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18.</w:t>
      </w:r>
      <w:r>
        <w:rPr>
          <w:rFonts w:hint="default" w:ascii="Times New Roman" w:hAnsi="Times New Roman" w:eastAsia="楷体_GB2312" w:cs="Times New Roman"/>
          <w:b/>
          <w:color w:val="auto"/>
          <w:kern w:val="0"/>
          <w:sz w:val="32"/>
          <w:szCs w:val="32"/>
          <w:highlight w:val="none"/>
          <w:u w:val="none"/>
          <w:lang w:val="en-US" w:eastAsia="zh-CN" w:bidi="ar-SA"/>
        </w:rPr>
        <w:t>对违纪违规行为，有哪几种处理方式？</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应聘人员有违纪违规行为的，根据《事业单位公开招聘违纪违规行为处理规定》，分别给予取消应聘资格、考试成绩无效、记入事业单位公开招聘应聘人员诚信档案库等相应处理。</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19</w:t>
      </w:r>
      <w:r>
        <w:rPr>
          <w:rFonts w:hint="default" w:ascii="Times New Roman" w:hAnsi="Times New Roman" w:eastAsia="楷体_GB2312" w:cs="Times New Roman"/>
          <w:b/>
          <w:color w:val="auto"/>
          <w:kern w:val="0"/>
          <w:sz w:val="32"/>
          <w:szCs w:val="32"/>
          <w:highlight w:val="none"/>
          <w:u w:val="none"/>
          <w:lang w:val="en-US" w:eastAsia="zh-CN" w:bidi="ar-SA"/>
        </w:rPr>
        <w:t>.如何查询笔试成绩？</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cs="Times New Roman"/>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笔试结束后</w:t>
      </w:r>
      <w:r>
        <w:rPr>
          <w:rFonts w:hint="eastAsia" w:ascii="Times New Roman" w:hAnsi="Times New Roman" w:eastAsia="仿宋_GB2312" w:cs="Times New Roman"/>
          <w:color w:val="auto"/>
          <w:kern w:val="0"/>
          <w:sz w:val="32"/>
          <w:szCs w:val="32"/>
          <w:highlight w:val="none"/>
          <w:u w:val="none"/>
          <w:lang w:val="en-US" w:eastAsia="zh-CN"/>
        </w:rPr>
        <w:t>20</w:t>
      </w:r>
      <w:r>
        <w:rPr>
          <w:rFonts w:hint="default" w:ascii="Times New Roman" w:hAnsi="Times New Roman" w:eastAsia="仿宋_GB2312" w:cs="Times New Roman"/>
          <w:color w:val="auto"/>
          <w:kern w:val="0"/>
          <w:sz w:val="32"/>
          <w:szCs w:val="32"/>
          <w:highlight w:val="none"/>
          <w:u w:val="none"/>
          <w:lang w:val="en-US" w:eastAsia="zh-CN"/>
        </w:rPr>
        <w:t>个工作日</w:t>
      </w:r>
      <w:r>
        <w:rPr>
          <w:rFonts w:hint="eastAsia" w:ascii="Times New Roman" w:hAnsi="Times New Roman" w:eastAsia="仿宋_GB2312" w:cs="Times New Roman"/>
          <w:color w:val="auto"/>
          <w:kern w:val="0"/>
          <w:sz w:val="32"/>
          <w:szCs w:val="32"/>
          <w:highlight w:val="none"/>
          <w:u w:val="none"/>
          <w:lang w:val="en-US" w:eastAsia="zh-CN"/>
        </w:rPr>
        <w:t>内</w:t>
      </w:r>
      <w:r>
        <w:rPr>
          <w:rFonts w:hint="default" w:ascii="Times New Roman" w:hAnsi="Times New Roman" w:eastAsia="仿宋_GB2312" w:cs="Times New Roman"/>
          <w:color w:val="auto"/>
          <w:kern w:val="0"/>
          <w:sz w:val="32"/>
          <w:szCs w:val="32"/>
          <w:highlight w:val="none"/>
          <w:u w:val="none"/>
          <w:lang w:val="en-US" w:eastAsia="zh-CN"/>
        </w:rPr>
        <w:t>，应聘人员可登录招聘系统查询笔试成绩。</w:t>
      </w:r>
    </w:p>
    <w:p>
      <w:pPr>
        <w:keepNext w:val="0"/>
        <w:keepLines w:val="0"/>
        <w:pageBreakBefore w:val="0"/>
        <w:kinsoku/>
        <w:wordWrap/>
        <w:overflowPunct/>
        <w:topLinePunct w:val="0"/>
        <w:autoSpaceDE/>
        <w:autoSpaceDN/>
        <w:bidi w:val="0"/>
        <w:snapToGrid/>
        <w:spacing w:line="560" w:lineRule="exact"/>
        <w:ind w:firstLine="643" w:firstLineChars="200"/>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20</w:t>
      </w:r>
      <w:r>
        <w:rPr>
          <w:rFonts w:hint="default" w:ascii="Times New Roman" w:hAnsi="Times New Roman" w:eastAsia="楷体_GB2312" w:cs="Times New Roman"/>
          <w:b/>
          <w:color w:val="auto"/>
          <w:kern w:val="0"/>
          <w:sz w:val="32"/>
          <w:szCs w:val="32"/>
          <w:highlight w:val="none"/>
          <w:u w:val="none"/>
          <w:lang w:val="en-US" w:eastAsia="zh-CN"/>
        </w:rPr>
        <w:t>.资格审</w:t>
      </w:r>
      <w:r>
        <w:rPr>
          <w:rFonts w:hint="eastAsia" w:ascii="Times New Roman" w:hAnsi="Times New Roman" w:eastAsia="楷体_GB2312" w:cs="Times New Roman"/>
          <w:b/>
          <w:color w:val="auto"/>
          <w:kern w:val="0"/>
          <w:sz w:val="32"/>
          <w:szCs w:val="32"/>
          <w:highlight w:val="none"/>
          <w:u w:val="none"/>
          <w:lang w:val="en-US" w:eastAsia="zh-CN"/>
        </w:rPr>
        <w:t>查</w:t>
      </w:r>
      <w:r>
        <w:rPr>
          <w:rFonts w:hint="default" w:ascii="Times New Roman" w:hAnsi="Times New Roman" w:eastAsia="楷体_GB2312" w:cs="Times New Roman"/>
          <w:b/>
          <w:color w:val="auto"/>
          <w:kern w:val="0"/>
          <w:sz w:val="32"/>
          <w:szCs w:val="32"/>
          <w:highlight w:val="none"/>
          <w:u w:val="none"/>
          <w:lang w:val="en-US" w:eastAsia="zh-CN"/>
        </w:rPr>
        <w:t>的时间节点包括哪些？</w:t>
      </w:r>
    </w:p>
    <w:p>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资格</w:t>
      </w:r>
      <w:r>
        <w:rPr>
          <w:rFonts w:hint="eastAsia" w:ascii="Times New Roman" w:hAnsi="Times New Roman" w:eastAsia="仿宋_GB2312" w:cs="Times New Roman"/>
          <w:color w:val="auto"/>
          <w:kern w:val="0"/>
          <w:sz w:val="32"/>
          <w:szCs w:val="32"/>
          <w:highlight w:val="none"/>
          <w:u w:val="none"/>
          <w:lang w:val="en-US" w:eastAsia="zh-CN"/>
        </w:rPr>
        <w:t>审查</w:t>
      </w:r>
      <w:r>
        <w:rPr>
          <w:rFonts w:hint="default" w:ascii="Times New Roman" w:hAnsi="Times New Roman" w:eastAsia="仿宋_GB2312" w:cs="Times New Roman"/>
          <w:color w:val="auto"/>
          <w:kern w:val="0"/>
          <w:sz w:val="32"/>
          <w:szCs w:val="32"/>
          <w:highlight w:val="none"/>
          <w:u w:val="none"/>
          <w:lang w:val="en-US" w:eastAsia="zh-CN"/>
        </w:rPr>
        <w:t>贯穿</w:t>
      </w:r>
      <w:r>
        <w:rPr>
          <w:rFonts w:hint="eastAsia" w:ascii="Times New Roman" w:hAnsi="Times New Roman" w:eastAsia="仿宋_GB2312" w:cs="Times New Roman"/>
          <w:color w:val="auto"/>
          <w:kern w:val="0"/>
          <w:sz w:val="32"/>
          <w:szCs w:val="32"/>
          <w:highlight w:val="none"/>
          <w:u w:val="none"/>
          <w:lang w:val="en-US" w:eastAsia="zh-CN"/>
        </w:rPr>
        <w:t>公开</w:t>
      </w:r>
      <w:r>
        <w:rPr>
          <w:rFonts w:hint="default" w:ascii="Times New Roman" w:hAnsi="Times New Roman" w:eastAsia="仿宋_GB2312" w:cs="Times New Roman"/>
          <w:color w:val="auto"/>
          <w:kern w:val="0"/>
          <w:sz w:val="32"/>
          <w:szCs w:val="32"/>
          <w:highlight w:val="none"/>
          <w:u w:val="none"/>
          <w:lang w:val="en-US" w:eastAsia="zh-CN"/>
        </w:rPr>
        <w:t>招聘全过程。事业单位人事综合管理部门、主管部门或事业单位在</w:t>
      </w:r>
      <w:r>
        <w:rPr>
          <w:rFonts w:hint="eastAsia" w:ascii="Times New Roman" w:hAnsi="Times New Roman" w:eastAsia="仿宋_GB2312" w:cs="Times New Roman"/>
          <w:color w:val="auto"/>
          <w:kern w:val="0"/>
          <w:sz w:val="32"/>
          <w:szCs w:val="32"/>
          <w:highlight w:val="none"/>
          <w:u w:val="none"/>
          <w:lang w:val="en-US" w:eastAsia="zh-CN"/>
        </w:rPr>
        <w:t>资格初审、资格复审</w:t>
      </w:r>
      <w:r>
        <w:rPr>
          <w:rFonts w:hint="default" w:ascii="Times New Roman" w:hAnsi="Times New Roman" w:eastAsia="仿宋_GB2312" w:cs="Times New Roman"/>
          <w:color w:val="auto"/>
          <w:kern w:val="0"/>
          <w:sz w:val="32"/>
          <w:szCs w:val="32"/>
          <w:highlight w:val="none"/>
          <w:u w:val="none"/>
          <w:lang w:val="en-US" w:eastAsia="zh-CN"/>
        </w:rPr>
        <w:t>、体检、考察、公示以及办理聘用手续等过程中，发现应聘人员存在不符合招聘公告及岗位资格条件的，或存在填写虚假信息、提供虚假材料等情形的，将按规定取消考试或聘用资格。</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21.</w:t>
      </w:r>
      <w:r>
        <w:rPr>
          <w:rFonts w:hint="default" w:ascii="Times New Roman" w:hAnsi="Times New Roman" w:eastAsia="楷体_GB2312" w:cs="Times New Roman"/>
          <w:b/>
          <w:color w:val="auto"/>
          <w:kern w:val="0"/>
          <w:sz w:val="32"/>
          <w:szCs w:val="32"/>
          <w:highlight w:val="none"/>
          <w:u w:val="none"/>
          <w:lang w:val="en-US" w:eastAsia="zh-CN" w:bidi="ar-SA"/>
        </w:rPr>
        <w:t>如何理解“聘用后即构成回避关系”?</w:t>
      </w:r>
    </w:p>
    <w:p>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按照《事业单位人事管理回避规定》第六条、第七条、第十条等相关规定执行。其他法律法规规定的有应予回避的情形，从其规定。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六、其他</w:t>
      </w:r>
    </w:p>
    <w:p>
      <w:pPr>
        <w:keepNext w:val="0"/>
        <w:keepLines w:val="0"/>
        <w:pageBreakBefore w:val="0"/>
        <w:widowControl w:val="0"/>
        <w:kinsoku/>
        <w:wordWrap/>
        <w:overflowPunct/>
        <w:topLinePunct w:val="0"/>
        <w:autoSpaceDE/>
        <w:autoSpaceDN/>
        <w:bidi w:val="0"/>
        <w:adjustRightInd w:val="0"/>
        <w:snapToGrid/>
        <w:spacing w:line="58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22</w:t>
      </w:r>
      <w:r>
        <w:rPr>
          <w:rFonts w:hint="default" w:ascii="Times New Roman" w:hAnsi="Times New Roman" w:eastAsia="楷体_GB2312" w:cs="Times New Roman"/>
          <w:b/>
          <w:color w:val="auto"/>
          <w:kern w:val="0"/>
          <w:sz w:val="32"/>
          <w:szCs w:val="32"/>
          <w:highlight w:val="none"/>
          <w:u w:val="none"/>
          <w:lang w:val="en-US" w:eastAsia="zh-CN"/>
        </w:rPr>
        <w:t>.</w:t>
      </w:r>
      <w:r>
        <w:rPr>
          <w:rFonts w:hint="default" w:ascii="Times New Roman" w:hAnsi="Times New Roman" w:eastAsia="楷体_GB2312" w:cs="Times New Roman"/>
          <w:b/>
          <w:kern w:val="0"/>
          <w:sz w:val="34"/>
          <w:szCs w:val="34"/>
          <w:highlight w:val="none"/>
          <w:u w:val="none"/>
        </w:rPr>
        <w:t>是否有指定的</w:t>
      </w:r>
      <w:r>
        <w:rPr>
          <w:rFonts w:hint="eastAsia" w:ascii="Times New Roman" w:hAnsi="Times New Roman" w:eastAsia="楷体_GB2312" w:cs="Times New Roman"/>
          <w:b/>
          <w:kern w:val="0"/>
          <w:sz w:val="34"/>
          <w:szCs w:val="34"/>
          <w:highlight w:val="none"/>
          <w:u w:val="none"/>
          <w:lang w:val="en-US" w:eastAsia="zh-CN"/>
        </w:rPr>
        <w:t>事业单位</w:t>
      </w:r>
      <w:r>
        <w:rPr>
          <w:rFonts w:hint="default" w:ascii="Times New Roman" w:hAnsi="Times New Roman" w:eastAsia="楷体_GB2312" w:cs="Times New Roman"/>
          <w:b/>
          <w:kern w:val="0"/>
          <w:sz w:val="34"/>
          <w:szCs w:val="34"/>
          <w:highlight w:val="none"/>
          <w:u w:val="none"/>
        </w:rPr>
        <w:t>考试教材和培训班</w:t>
      </w:r>
      <w:r>
        <w:rPr>
          <w:rFonts w:hint="default" w:ascii="Times New Roman" w:hAnsi="Times New Roman" w:eastAsia="楷体_GB2312" w:cs="Times New Roman"/>
          <w:b/>
          <w:color w:val="auto"/>
          <w:kern w:val="0"/>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spacing w:line="58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bidi="ar-SA"/>
        </w:rPr>
        <w:t>本次</w:t>
      </w:r>
      <w:r>
        <w:rPr>
          <w:rFonts w:hint="eastAsia" w:ascii="Times New Roman" w:hAnsi="Times New Roman" w:eastAsia="仿宋_GB2312" w:cs="Times New Roman"/>
          <w:color w:val="auto"/>
          <w:kern w:val="0"/>
          <w:sz w:val="32"/>
          <w:szCs w:val="32"/>
          <w:highlight w:val="none"/>
          <w:u w:val="none"/>
          <w:lang w:val="en-US" w:eastAsia="zh-CN" w:bidi="ar-SA"/>
        </w:rPr>
        <w:t>招聘考试不举办、不委托任何机构举办考试辅导培训班，也不指定任何参考用书和资料，社会上任何以事业单位考试命题组，专门培训机构等名义举办的辅导班、辅导网站或发行的出版物、参考资料等，均与本次招聘无关，</w:t>
      </w:r>
      <w:r>
        <w:rPr>
          <w:rFonts w:hint="default" w:ascii="Times New Roman" w:hAnsi="Times New Roman" w:eastAsia="仿宋_GB2312" w:cs="Times New Roman"/>
          <w:color w:val="auto"/>
          <w:kern w:val="0"/>
          <w:sz w:val="32"/>
          <w:szCs w:val="32"/>
          <w:highlight w:val="none"/>
          <w:u w:val="none"/>
          <w:lang w:val="en-US" w:eastAsia="zh-CN" w:bidi="ar-SA"/>
        </w:rPr>
        <w:t>请广大</w:t>
      </w:r>
      <w:r>
        <w:rPr>
          <w:rFonts w:hint="eastAsia" w:ascii="仿宋_GB2312" w:hAnsi="仿宋_GB2312" w:eastAsia="仿宋_GB2312" w:cs="仿宋_GB2312"/>
          <w:i w:val="0"/>
          <w:color w:val="auto"/>
          <w:sz w:val="32"/>
          <w:szCs w:val="32"/>
          <w:highlight w:val="none"/>
          <w:lang w:val="en-US" w:eastAsia="zh-CN"/>
        </w:rPr>
        <w:t>应聘人员</w:t>
      </w:r>
      <w:r>
        <w:rPr>
          <w:rFonts w:hint="default" w:ascii="Times New Roman" w:hAnsi="Times New Roman" w:eastAsia="仿宋_GB2312" w:cs="Times New Roman"/>
          <w:color w:val="auto"/>
          <w:kern w:val="0"/>
          <w:sz w:val="32"/>
          <w:szCs w:val="32"/>
          <w:highlight w:val="none"/>
          <w:u w:val="none"/>
          <w:lang w:val="en-US" w:eastAsia="zh-CN" w:bidi="ar-SA"/>
        </w:rPr>
        <w:t>提高警惕，莫被误导干扰，谨防上当受骗。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8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kern w:val="0"/>
          <w:sz w:val="34"/>
          <w:szCs w:val="34"/>
          <w:highlight w:val="none"/>
          <w:u w:val="none"/>
          <w:lang w:val="en-US" w:eastAsia="zh-CN"/>
        </w:rPr>
        <w:t>23.本报考指南适用范围及咨询方式是</w:t>
      </w:r>
      <w:r>
        <w:rPr>
          <w:rFonts w:hint="default" w:ascii="Times New Roman" w:hAnsi="Times New Roman" w:eastAsia="楷体_GB2312" w:cs="Times New Roman"/>
          <w:b/>
          <w:color w:val="auto"/>
          <w:kern w:val="0"/>
          <w:sz w:val="32"/>
          <w:szCs w:val="32"/>
          <w:highlight w:val="none"/>
          <w:u w:val="none"/>
          <w:lang w:val="en-US" w:eastAsia="zh-CN"/>
        </w:rPr>
        <w:t>？</w:t>
      </w:r>
    </w:p>
    <w:p>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b w:val="0"/>
          <w:color w:val="auto"/>
          <w:kern w:val="0"/>
          <w:sz w:val="32"/>
          <w:szCs w:val="32"/>
          <w:highlight w:val="none"/>
          <w:u w:val="none"/>
          <w:lang w:val="en-US" w:eastAsia="zh-CN" w:bidi="ar-SA"/>
        </w:rPr>
      </w:pPr>
      <w:r>
        <w:rPr>
          <w:rFonts w:hint="eastAsia" w:ascii="Times New Roman" w:hAnsi="Times New Roman" w:eastAsia="仿宋_GB2312" w:cs="Times New Roman"/>
          <w:b w:val="0"/>
          <w:color w:val="auto"/>
          <w:kern w:val="0"/>
          <w:sz w:val="32"/>
          <w:szCs w:val="32"/>
          <w:highlight w:val="none"/>
          <w:u w:val="none"/>
          <w:lang w:val="en-US" w:eastAsia="zh-CN" w:bidi="ar-SA"/>
        </w:rPr>
        <w:t>本指南仅适用于广州市增城区事业单位公开招聘2027年应届毕业生，由广州市增城区人力资源和社会保障局负责解释，咨询电话：020-82720080、020-82720060，咨询时间段：工作日上午9:00-12:00、下午14:00-18:00，工作人员仅对公告内容及政策给予解释，不对应聘人员是否符合岗位条件进行确认。</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创艺简标宋">
    <w:altName w:val="方正小标宋简体"/>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0YzY5YjhlMDdhYzExNGQ1ZTY0YjFjNzZjMjVhMWEifQ=="/>
  </w:docVars>
  <w:rsids>
    <w:rsidRoot w:val="1B043659"/>
    <w:rsid w:val="00153830"/>
    <w:rsid w:val="002D475A"/>
    <w:rsid w:val="00CA7EEA"/>
    <w:rsid w:val="017E755E"/>
    <w:rsid w:val="01EC3E90"/>
    <w:rsid w:val="021E6B88"/>
    <w:rsid w:val="023512AC"/>
    <w:rsid w:val="024263C3"/>
    <w:rsid w:val="02AD34F4"/>
    <w:rsid w:val="02F0175E"/>
    <w:rsid w:val="02FF41F8"/>
    <w:rsid w:val="03231B33"/>
    <w:rsid w:val="039A1E78"/>
    <w:rsid w:val="042E25F3"/>
    <w:rsid w:val="046D7C52"/>
    <w:rsid w:val="04D7187F"/>
    <w:rsid w:val="04EF4D28"/>
    <w:rsid w:val="05656433"/>
    <w:rsid w:val="059D6095"/>
    <w:rsid w:val="06D303C0"/>
    <w:rsid w:val="070E4D22"/>
    <w:rsid w:val="073935E8"/>
    <w:rsid w:val="074958E1"/>
    <w:rsid w:val="076F17EB"/>
    <w:rsid w:val="07867E64"/>
    <w:rsid w:val="07BF4B46"/>
    <w:rsid w:val="0854453D"/>
    <w:rsid w:val="08762FEF"/>
    <w:rsid w:val="08B96F5C"/>
    <w:rsid w:val="09602F6F"/>
    <w:rsid w:val="09612BAD"/>
    <w:rsid w:val="099C2DD2"/>
    <w:rsid w:val="09C25210"/>
    <w:rsid w:val="09C94B9B"/>
    <w:rsid w:val="09EA3028"/>
    <w:rsid w:val="09FC40F0"/>
    <w:rsid w:val="0AEC0884"/>
    <w:rsid w:val="0B4D059A"/>
    <w:rsid w:val="0C005ABF"/>
    <w:rsid w:val="0C4E7DBD"/>
    <w:rsid w:val="0C6B23C2"/>
    <w:rsid w:val="0D5F6D00"/>
    <w:rsid w:val="0D8039B2"/>
    <w:rsid w:val="0E216DBE"/>
    <w:rsid w:val="0E825B5E"/>
    <w:rsid w:val="0EBC310B"/>
    <w:rsid w:val="0EC230C4"/>
    <w:rsid w:val="0EF10390"/>
    <w:rsid w:val="0F545D35"/>
    <w:rsid w:val="0F871C3A"/>
    <w:rsid w:val="0FAD1DC8"/>
    <w:rsid w:val="10301BCA"/>
    <w:rsid w:val="1070702A"/>
    <w:rsid w:val="10B92932"/>
    <w:rsid w:val="115F642C"/>
    <w:rsid w:val="11DC45DB"/>
    <w:rsid w:val="126A5144"/>
    <w:rsid w:val="126E301B"/>
    <w:rsid w:val="128C697D"/>
    <w:rsid w:val="12D90460"/>
    <w:rsid w:val="12FD2134"/>
    <w:rsid w:val="132D40B4"/>
    <w:rsid w:val="13AD22D8"/>
    <w:rsid w:val="13F13CC6"/>
    <w:rsid w:val="14216A14"/>
    <w:rsid w:val="14391EBC"/>
    <w:rsid w:val="14671706"/>
    <w:rsid w:val="15545B0C"/>
    <w:rsid w:val="1565427A"/>
    <w:rsid w:val="15D66ED9"/>
    <w:rsid w:val="15E82AFC"/>
    <w:rsid w:val="164D3B25"/>
    <w:rsid w:val="168A0107"/>
    <w:rsid w:val="16F260B1"/>
    <w:rsid w:val="171942F2"/>
    <w:rsid w:val="17AD27E8"/>
    <w:rsid w:val="18592901"/>
    <w:rsid w:val="197A29D8"/>
    <w:rsid w:val="199B6790"/>
    <w:rsid w:val="1A2F6AE9"/>
    <w:rsid w:val="1A4E6234"/>
    <w:rsid w:val="1A5E1D51"/>
    <w:rsid w:val="1AAB65CD"/>
    <w:rsid w:val="1B043659"/>
    <w:rsid w:val="1B1C0D22"/>
    <w:rsid w:val="1B392E14"/>
    <w:rsid w:val="1B982D53"/>
    <w:rsid w:val="1BA90A6F"/>
    <w:rsid w:val="1BD141B1"/>
    <w:rsid w:val="1C217434"/>
    <w:rsid w:val="1C7836C6"/>
    <w:rsid w:val="1CAF251B"/>
    <w:rsid w:val="1CC154CD"/>
    <w:rsid w:val="1CE32D75"/>
    <w:rsid w:val="1CFB041C"/>
    <w:rsid w:val="1D097731"/>
    <w:rsid w:val="1D800675"/>
    <w:rsid w:val="1E1E39F6"/>
    <w:rsid w:val="1E93142F"/>
    <w:rsid w:val="1F60701C"/>
    <w:rsid w:val="1FF7A828"/>
    <w:rsid w:val="20307F5E"/>
    <w:rsid w:val="20517888"/>
    <w:rsid w:val="20602CAB"/>
    <w:rsid w:val="207728D1"/>
    <w:rsid w:val="209F7717"/>
    <w:rsid w:val="210E62C7"/>
    <w:rsid w:val="210F3D49"/>
    <w:rsid w:val="21396212"/>
    <w:rsid w:val="21457AA6"/>
    <w:rsid w:val="21B34857"/>
    <w:rsid w:val="220673B6"/>
    <w:rsid w:val="22452D3A"/>
    <w:rsid w:val="2292568B"/>
    <w:rsid w:val="2293511F"/>
    <w:rsid w:val="23114793"/>
    <w:rsid w:val="233B037C"/>
    <w:rsid w:val="234C4978"/>
    <w:rsid w:val="23C358BC"/>
    <w:rsid w:val="24634140"/>
    <w:rsid w:val="25053949"/>
    <w:rsid w:val="25300011"/>
    <w:rsid w:val="25356B4C"/>
    <w:rsid w:val="254A0D4A"/>
    <w:rsid w:val="25E40DB9"/>
    <w:rsid w:val="25E62821"/>
    <w:rsid w:val="267C2231"/>
    <w:rsid w:val="26D07ABD"/>
    <w:rsid w:val="26F9507E"/>
    <w:rsid w:val="27110526"/>
    <w:rsid w:val="274D4B08"/>
    <w:rsid w:val="281335CC"/>
    <w:rsid w:val="282A31F1"/>
    <w:rsid w:val="2935022C"/>
    <w:rsid w:val="296F5223"/>
    <w:rsid w:val="2A5E151F"/>
    <w:rsid w:val="2AB770A3"/>
    <w:rsid w:val="2ACF254B"/>
    <w:rsid w:val="2BF91D55"/>
    <w:rsid w:val="2BFC0FF0"/>
    <w:rsid w:val="2C665DE4"/>
    <w:rsid w:val="2C6C2848"/>
    <w:rsid w:val="2DCF1834"/>
    <w:rsid w:val="2E0D711A"/>
    <w:rsid w:val="2E9D3186"/>
    <w:rsid w:val="2ED455BB"/>
    <w:rsid w:val="2F3C7955"/>
    <w:rsid w:val="2F4D845B"/>
    <w:rsid w:val="30033D52"/>
    <w:rsid w:val="313047C4"/>
    <w:rsid w:val="31B6249E"/>
    <w:rsid w:val="31DA3958"/>
    <w:rsid w:val="32270449"/>
    <w:rsid w:val="32591CA8"/>
    <w:rsid w:val="32614B36"/>
    <w:rsid w:val="326F3E4B"/>
    <w:rsid w:val="33A154C2"/>
    <w:rsid w:val="33A22F43"/>
    <w:rsid w:val="34441786"/>
    <w:rsid w:val="34774D89"/>
    <w:rsid w:val="34945D4F"/>
    <w:rsid w:val="3541716C"/>
    <w:rsid w:val="35840EDB"/>
    <w:rsid w:val="359A1A73"/>
    <w:rsid w:val="35A47211"/>
    <w:rsid w:val="362664E5"/>
    <w:rsid w:val="365D4441"/>
    <w:rsid w:val="36AE0B9B"/>
    <w:rsid w:val="378C4B33"/>
    <w:rsid w:val="378E0036"/>
    <w:rsid w:val="37910FBB"/>
    <w:rsid w:val="380B5401"/>
    <w:rsid w:val="382E3037"/>
    <w:rsid w:val="38360444"/>
    <w:rsid w:val="38997BC6"/>
    <w:rsid w:val="39137E32"/>
    <w:rsid w:val="392A5859"/>
    <w:rsid w:val="39B4306C"/>
    <w:rsid w:val="39F72DF7"/>
    <w:rsid w:val="3A343B67"/>
    <w:rsid w:val="3A533347"/>
    <w:rsid w:val="3AAD2152"/>
    <w:rsid w:val="3ABF1172"/>
    <w:rsid w:val="3B27789D"/>
    <w:rsid w:val="3B423510"/>
    <w:rsid w:val="3B957ED1"/>
    <w:rsid w:val="3BE86E9B"/>
    <w:rsid w:val="3C1856B8"/>
    <w:rsid w:val="3C1C05CE"/>
    <w:rsid w:val="3C9B60FA"/>
    <w:rsid w:val="3CDFC261"/>
    <w:rsid w:val="3CEF8D31"/>
    <w:rsid w:val="3CF121A0"/>
    <w:rsid w:val="3D0535AB"/>
    <w:rsid w:val="3D926692"/>
    <w:rsid w:val="3D9A3A9E"/>
    <w:rsid w:val="3D9F7A2D"/>
    <w:rsid w:val="3DA52971"/>
    <w:rsid w:val="3DBF48FE"/>
    <w:rsid w:val="3E23240C"/>
    <w:rsid w:val="3E2C0E0F"/>
    <w:rsid w:val="3E2D6890"/>
    <w:rsid w:val="3E541FD3"/>
    <w:rsid w:val="3E77F195"/>
    <w:rsid w:val="3E8B166A"/>
    <w:rsid w:val="3EF839DA"/>
    <w:rsid w:val="3FF52F67"/>
    <w:rsid w:val="40243148"/>
    <w:rsid w:val="4185788C"/>
    <w:rsid w:val="41980AAB"/>
    <w:rsid w:val="42946F29"/>
    <w:rsid w:val="429B66B5"/>
    <w:rsid w:val="42BC0F21"/>
    <w:rsid w:val="42CC7BA3"/>
    <w:rsid w:val="42DB5C3F"/>
    <w:rsid w:val="42FB4E6F"/>
    <w:rsid w:val="4315129C"/>
    <w:rsid w:val="4333084C"/>
    <w:rsid w:val="434D288E"/>
    <w:rsid w:val="439475EC"/>
    <w:rsid w:val="43BC0C6F"/>
    <w:rsid w:val="44586430"/>
    <w:rsid w:val="450155C4"/>
    <w:rsid w:val="45C00E7A"/>
    <w:rsid w:val="460076E6"/>
    <w:rsid w:val="46917073"/>
    <w:rsid w:val="469F3D6C"/>
    <w:rsid w:val="46C729C8"/>
    <w:rsid w:val="4748547E"/>
    <w:rsid w:val="47644DAE"/>
    <w:rsid w:val="477375C7"/>
    <w:rsid w:val="47CF4A82"/>
    <w:rsid w:val="47FB1D04"/>
    <w:rsid w:val="48004C2D"/>
    <w:rsid w:val="487E46E3"/>
    <w:rsid w:val="48BD3312"/>
    <w:rsid w:val="48DA3E75"/>
    <w:rsid w:val="491D2AA5"/>
    <w:rsid w:val="492E7EB7"/>
    <w:rsid w:val="49A64064"/>
    <w:rsid w:val="49C3230F"/>
    <w:rsid w:val="49E64E4D"/>
    <w:rsid w:val="49F644B6"/>
    <w:rsid w:val="4A573E87"/>
    <w:rsid w:val="4A614797"/>
    <w:rsid w:val="4A8E5563"/>
    <w:rsid w:val="4A8F3FE1"/>
    <w:rsid w:val="4AB33EF2"/>
    <w:rsid w:val="4B220FD2"/>
    <w:rsid w:val="4B307F16"/>
    <w:rsid w:val="4B423A85"/>
    <w:rsid w:val="4B51629E"/>
    <w:rsid w:val="4B804574"/>
    <w:rsid w:val="4BCF9E93"/>
    <w:rsid w:val="4C651E42"/>
    <w:rsid w:val="4CC151FB"/>
    <w:rsid w:val="4D183A0B"/>
    <w:rsid w:val="4D7E371C"/>
    <w:rsid w:val="4DC40DEA"/>
    <w:rsid w:val="4DD260B5"/>
    <w:rsid w:val="4E1556D5"/>
    <w:rsid w:val="4E46667C"/>
    <w:rsid w:val="4E4740FD"/>
    <w:rsid w:val="4EFD7FA7"/>
    <w:rsid w:val="4F2F65F9"/>
    <w:rsid w:val="50416722"/>
    <w:rsid w:val="506C022C"/>
    <w:rsid w:val="50704A07"/>
    <w:rsid w:val="50E336C1"/>
    <w:rsid w:val="51277D9F"/>
    <w:rsid w:val="514A5AAA"/>
    <w:rsid w:val="51AE7DE7"/>
    <w:rsid w:val="52681379"/>
    <w:rsid w:val="52776ADE"/>
    <w:rsid w:val="53126132"/>
    <w:rsid w:val="538A011C"/>
    <w:rsid w:val="53B04AD9"/>
    <w:rsid w:val="53B35A5D"/>
    <w:rsid w:val="53C54A7E"/>
    <w:rsid w:val="54E73B97"/>
    <w:rsid w:val="554B22FB"/>
    <w:rsid w:val="55656729"/>
    <w:rsid w:val="5635357E"/>
    <w:rsid w:val="56A96521"/>
    <w:rsid w:val="571F0F7D"/>
    <w:rsid w:val="575E42E5"/>
    <w:rsid w:val="582F6BBC"/>
    <w:rsid w:val="5844151B"/>
    <w:rsid w:val="58587D80"/>
    <w:rsid w:val="58B75227"/>
    <w:rsid w:val="58DC4756"/>
    <w:rsid w:val="59930A01"/>
    <w:rsid w:val="59B85CA7"/>
    <w:rsid w:val="59BB1BC6"/>
    <w:rsid w:val="59BF05CC"/>
    <w:rsid w:val="59FD5667"/>
    <w:rsid w:val="5A2275C4"/>
    <w:rsid w:val="5A862593"/>
    <w:rsid w:val="5A910924"/>
    <w:rsid w:val="5AE2742A"/>
    <w:rsid w:val="5AF50835"/>
    <w:rsid w:val="5B2F7529"/>
    <w:rsid w:val="5B677683"/>
    <w:rsid w:val="5BE80ED6"/>
    <w:rsid w:val="5C194F28"/>
    <w:rsid w:val="5C4E40FD"/>
    <w:rsid w:val="5CCF3723"/>
    <w:rsid w:val="5CD54DC2"/>
    <w:rsid w:val="5D8A0400"/>
    <w:rsid w:val="5D8C4E0A"/>
    <w:rsid w:val="5D9A631E"/>
    <w:rsid w:val="5DAF3191"/>
    <w:rsid w:val="5DE7641D"/>
    <w:rsid w:val="5EB4486C"/>
    <w:rsid w:val="5ED1457C"/>
    <w:rsid w:val="5EF77271"/>
    <w:rsid w:val="5F374C3D"/>
    <w:rsid w:val="5F6C789E"/>
    <w:rsid w:val="5F713D25"/>
    <w:rsid w:val="5F821CD7"/>
    <w:rsid w:val="5FA41BF6"/>
    <w:rsid w:val="5FF02075"/>
    <w:rsid w:val="5FFF1BA0"/>
    <w:rsid w:val="60505BDD"/>
    <w:rsid w:val="60632CA1"/>
    <w:rsid w:val="60725AC7"/>
    <w:rsid w:val="616B7363"/>
    <w:rsid w:val="61924112"/>
    <w:rsid w:val="61A067CD"/>
    <w:rsid w:val="621D1385"/>
    <w:rsid w:val="6251635C"/>
    <w:rsid w:val="62CC5007"/>
    <w:rsid w:val="636027DB"/>
    <w:rsid w:val="63B80E8C"/>
    <w:rsid w:val="64A358AC"/>
    <w:rsid w:val="64F658D5"/>
    <w:rsid w:val="653A5A1F"/>
    <w:rsid w:val="653E4426"/>
    <w:rsid w:val="65740183"/>
    <w:rsid w:val="65B427B5"/>
    <w:rsid w:val="65E552B8"/>
    <w:rsid w:val="66186067"/>
    <w:rsid w:val="663123F6"/>
    <w:rsid w:val="668514A5"/>
    <w:rsid w:val="66A739F8"/>
    <w:rsid w:val="66CE0130"/>
    <w:rsid w:val="66E71979"/>
    <w:rsid w:val="673F470B"/>
    <w:rsid w:val="67456D79"/>
    <w:rsid w:val="67FC21AB"/>
    <w:rsid w:val="682D4AF8"/>
    <w:rsid w:val="68332285"/>
    <w:rsid w:val="68EB61B0"/>
    <w:rsid w:val="69136070"/>
    <w:rsid w:val="69791297"/>
    <w:rsid w:val="6A54111B"/>
    <w:rsid w:val="6A984F72"/>
    <w:rsid w:val="6AEA5C76"/>
    <w:rsid w:val="6B085226"/>
    <w:rsid w:val="6B0D4F31"/>
    <w:rsid w:val="6B733F86"/>
    <w:rsid w:val="6BDD3D63"/>
    <w:rsid w:val="6BED213F"/>
    <w:rsid w:val="6C376EFF"/>
    <w:rsid w:val="6CA63D49"/>
    <w:rsid w:val="6EB531BB"/>
    <w:rsid w:val="6FE02926"/>
    <w:rsid w:val="7014496E"/>
    <w:rsid w:val="703603A6"/>
    <w:rsid w:val="70953C43"/>
    <w:rsid w:val="709C13CF"/>
    <w:rsid w:val="70F33FDC"/>
    <w:rsid w:val="70F95EE6"/>
    <w:rsid w:val="713F665A"/>
    <w:rsid w:val="717D9130"/>
    <w:rsid w:val="71AE4710"/>
    <w:rsid w:val="71E869BB"/>
    <w:rsid w:val="720E5A2E"/>
    <w:rsid w:val="72307267"/>
    <w:rsid w:val="72D51F74"/>
    <w:rsid w:val="72DC2CB1"/>
    <w:rsid w:val="730F0E54"/>
    <w:rsid w:val="73816CB2"/>
    <w:rsid w:val="74587A5E"/>
    <w:rsid w:val="748154B2"/>
    <w:rsid w:val="74A52E74"/>
    <w:rsid w:val="74BD01BD"/>
    <w:rsid w:val="751F21DF"/>
    <w:rsid w:val="75956274"/>
    <w:rsid w:val="764D34D1"/>
    <w:rsid w:val="767C6572"/>
    <w:rsid w:val="769E8AF6"/>
    <w:rsid w:val="778878D2"/>
    <w:rsid w:val="77E20476"/>
    <w:rsid w:val="780627F5"/>
    <w:rsid w:val="78106988"/>
    <w:rsid w:val="787A05B6"/>
    <w:rsid w:val="78846947"/>
    <w:rsid w:val="7908111E"/>
    <w:rsid w:val="799257FF"/>
    <w:rsid w:val="79940D02"/>
    <w:rsid w:val="7AEF6BF7"/>
    <w:rsid w:val="7B2F6525"/>
    <w:rsid w:val="7B912D47"/>
    <w:rsid w:val="7BEA24DC"/>
    <w:rsid w:val="7BF36445"/>
    <w:rsid w:val="7BF75F6E"/>
    <w:rsid w:val="7C211032"/>
    <w:rsid w:val="7C376D58"/>
    <w:rsid w:val="7C444D20"/>
    <w:rsid w:val="7CA60690"/>
    <w:rsid w:val="7D4A0A5C"/>
    <w:rsid w:val="7D8F52BA"/>
    <w:rsid w:val="7E0F43DF"/>
    <w:rsid w:val="7EEE45A4"/>
    <w:rsid w:val="7EF6497F"/>
    <w:rsid w:val="7F5D983D"/>
    <w:rsid w:val="7F7E2038"/>
    <w:rsid w:val="7FA57CF9"/>
    <w:rsid w:val="7FD72FA6"/>
    <w:rsid w:val="7FF16F6D"/>
    <w:rsid w:val="7FFBC5CC"/>
    <w:rsid w:val="7FFF1BF8"/>
    <w:rsid w:val="7FFF3672"/>
    <w:rsid w:val="8F6FCA3C"/>
    <w:rsid w:val="9FF7EECA"/>
    <w:rsid w:val="B93F80BB"/>
    <w:rsid w:val="D6FDD8BC"/>
    <w:rsid w:val="DBEDABF9"/>
    <w:rsid w:val="E72FF1DF"/>
    <w:rsid w:val="F3BFB028"/>
    <w:rsid w:val="F7FF221F"/>
    <w:rsid w:val="F9DF8108"/>
    <w:rsid w:val="FB3E9FA7"/>
    <w:rsid w:val="FDBEEAEB"/>
    <w:rsid w:val="FEBDDD19"/>
    <w:rsid w:val="FEEF3EB8"/>
    <w:rsid w:val="FF5B7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jc w:val="left"/>
    </w:pPr>
    <w:rPr>
      <w:rFonts w:ascii="宋体" w:hAnsi="宋体" w:cs="宋体"/>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7</Pages>
  <Words>3183</Words>
  <Characters>3334</Characters>
  <Lines>0</Lines>
  <Paragraphs>0</Paragraphs>
  <TotalTime>18</TotalTime>
  <ScaleCrop>false</ScaleCrop>
  <LinksUpToDate>false</LinksUpToDate>
  <CharactersWithSpaces>3340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2023-03-04T01:41:00Z</dcterms:created>
  <dc:creator>何松爱</dc:creator>
  <cp:lastModifiedBy>star</cp:lastModifiedBy>
  <cp:lastPrinted>2026-10-27T07:26:00Z</cp:lastPrinted>
  <dcterms:modified xsi:type="dcterms:W3CDTF">2026-11-03T02:36:42Z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9E091546A7374600905DFA0D307614BB</vt:lpwstr>
  </property>
  <property fmtid="{D5CDD505-2E9C-101B-9397-08002B2CF9AE}" pid="4" name="KSOTemplateDocerSaveRecord">
    <vt:lpwstr>eyJoZGlkIjoiNDUyZWQ0OGM0MjgxYTZiMGNjOTkwMmE1NWQ4MWZlMGEiLCJ1c2VySWQiOiI3MzQyNDM1NTAifQ==</vt:lpwstr>
  </property>
</Properties>
</file>